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8E" w:rsidRPr="003633EA" w:rsidRDefault="00CD5AE7" w:rsidP="00704456">
      <w:pPr>
        <w:autoSpaceDE w:val="0"/>
        <w:autoSpaceDN w:val="0"/>
        <w:adjustRightInd w:val="0"/>
        <w:ind w:left="4536"/>
        <w:jc w:val="center"/>
        <w:outlineLvl w:val="0"/>
      </w:pPr>
      <w:r w:rsidRPr="003633EA">
        <w:t>У</w:t>
      </w:r>
      <w:r w:rsidR="007B3E8E" w:rsidRPr="003633EA">
        <w:t>ТВЕРЖДЕНО</w:t>
      </w:r>
      <w:r w:rsidR="00C80D3C" w:rsidRPr="003633EA">
        <w:t xml:space="preserve"> </w:t>
      </w:r>
    </w:p>
    <w:p w:rsidR="00704456" w:rsidRPr="003633EA" w:rsidRDefault="00704456" w:rsidP="00704456">
      <w:pPr>
        <w:autoSpaceDE w:val="0"/>
        <w:autoSpaceDN w:val="0"/>
        <w:adjustRightInd w:val="0"/>
        <w:ind w:left="4536"/>
        <w:jc w:val="center"/>
        <w:outlineLvl w:val="0"/>
      </w:pPr>
      <w:r w:rsidRPr="003633EA">
        <w:t>п</w:t>
      </w:r>
      <w:r w:rsidR="00CD5AE7" w:rsidRPr="003633EA">
        <w:t>риказом</w:t>
      </w:r>
      <w:r w:rsidRPr="003633EA">
        <w:t xml:space="preserve"> </w:t>
      </w:r>
    </w:p>
    <w:p w:rsidR="00CD5AE7" w:rsidRPr="003633EA" w:rsidRDefault="00C80D3C" w:rsidP="00704456">
      <w:pPr>
        <w:autoSpaceDE w:val="0"/>
        <w:autoSpaceDN w:val="0"/>
        <w:adjustRightInd w:val="0"/>
        <w:ind w:left="4536"/>
        <w:jc w:val="center"/>
        <w:outlineLvl w:val="0"/>
      </w:pPr>
      <w:r w:rsidRPr="003633EA">
        <w:t>комитета региональной безопасности</w:t>
      </w:r>
      <w:r w:rsidR="00CD5AE7" w:rsidRPr="003633EA">
        <w:t xml:space="preserve"> Курской области</w:t>
      </w:r>
      <w:bookmarkStart w:id="0" w:name="_GoBack"/>
      <w:bookmarkEnd w:id="0"/>
    </w:p>
    <w:p w:rsidR="00CD5AE7" w:rsidRPr="003633EA" w:rsidRDefault="00CD5AE7" w:rsidP="00704456">
      <w:pPr>
        <w:autoSpaceDE w:val="0"/>
        <w:autoSpaceDN w:val="0"/>
        <w:adjustRightInd w:val="0"/>
        <w:ind w:left="4536"/>
        <w:jc w:val="center"/>
      </w:pPr>
      <w:r w:rsidRPr="003633EA">
        <w:t xml:space="preserve">от </w:t>
      </w:r>
      <w:r w:rsidR="00196FE3">
        <w:rPr>
          <w:u w:val="single"/>
        </w:rPr>
        <w:t>18.03.2025</w:t>
      </w:r>
      <w:r w:rsidRPr="003633EA">
        <w:t xml:space="preserve"> </w:t>
      </w:r>
      <w:r w:rsidR="00C80D3C" w:rsidRPr="003633EA">
        <w:t xml:space="preserve">№ </w:t>
      </w:r>
      <w:r w:rsidR="00196FE3">
        <w:rPr>
          <w:u w:val="single"/>
        </w:rPr>
        <w:t>64</w:t>
      </w:r>
    </w:p>
    <w:p w:rsidR="00CD5AE7" w:rsidRPr="003633EA" w:rsidRDefault="00CD5AE7" w:rsidP="00704456">
      <w:pPr>
        <w:autoSpaceDE w:val="0"/>
        <w:autoSpaceDN w:val="0"/>
        <w:adjustRightInd w:val="0"/>
        <w:jc w:val="both"/>
      </w:pPr>
    </w:p>
    <w:p w:rsidR="00704456" w:rsidRPr="003633EA" w:rsidRDefault="00704456" w:rsidP="00704456">
      <w:pPr>
        <w:autoSpaceDE w:val="0"/>
        <w:autoSpaceDN w:val="0"/>
        <w:adjustRightInd w:val="0"/>
        <w:jc w:val="center"/>
        <w:rPr>
          <w:b/>
          <w:bCs/>
        </w:rPr>
      </w:pPr>
    </w:p>
    <w:p w:rsidR="00CD5AE7" w:rsidRPr="003633EA" w:rsidRDefault="005F0173" w:rsidP="00704456">
      <w:pPr>
        <w:autoSpaceDE w:val="0"/>
        <w:autoSpaceDN w:val="0"/>
        <w:adjustRightInd w:val="0"/>
        <w:jc w:val="center"/>
        <w:rPr>
          <w:b/>
          <w:bCs/>
        </w:rPr>
      </w:pPr>
      <w:r w:rsidRPr="003633EA">
        <w:rPr>
          <w:b/>
          <w:bCs/>
        </w:rPr>
        <w:t>Положение</w:t>
      </w:r>
    </w:p>
    <w:p w:rsidR="00CD5AE7" w:rsidRPr="003633EA" w:rsidRDefault="00C80D3C" w:rsidP="00704456">
      <w:pPr>
        <w:autoSpaceDE w:val="0"/>
        <w:autoSpaceDN w:val="0"/>
        <w:adjustRightInd w:val="0"/>
        <w:jc w:val="center"/>
        <w:rPr>
          <w:b/>
          <w:bCs/>
        </w:rPr>
      </w:pPr>
      <w:r w:rsidRPr="003633EA">
        <w:rPr>
          <w:b/>
          <w:bCs/>
        </w:rPr>
        <w:t xml:space="preserve">о комиссии по соблюдению требований к служебному поведению государственных гражданских служащих </w:t>
      </w:r>
      <w:r w:rsidR="005F0173" w:rsidRPr="003633EA">
        <w:rPr>
          <w:b/>
          <w:bCs/>
        </w:rPr>
        <w:t xml:space="preserve">Курской </w:t>
      </w:r>
      <w:r w:rsidRPr="003633EA">
        <w:rPr>
          <w:b/>
          <w:bCs/>
        </w:rPr>
        <w:t xml:space="preserve">области и </w:t>
      </w:r>
      <w:r w:rsidR="005F0173" w:rsidRPr="003633EA">
        <w:rPr>
          <w:b/>
        </w:rPr>
        <w:t>руководителей подведомственных государственных учреждений</w:t>
      </w:r>
      <w:r w:rsidRPr="003633EA">
        <w:rPr>
          <w:b/>
          <w:bCs/>
        </w:rPr>
        <w:t xml:space="preserve"> и урегулированию конфликта интересов в </w:t>
      </w:r>
      <w:r w:rsidR="005F0173" w:rsidRPr="003633EA">
        <w:rPr>
          <w:b/>
          <w:bCs/>
        </w:rPr>
        <w:t>комитете региональной безопасности Курской области</w:t>
      </w:r>
    </w:p>
    <w:p w:rsidR="00CD5AE7" w:rsidRPr="003633EA" w:rsidRDefault="00CD5AE7" w:rsidP="00704456">
      <w:pPr>
        <w:autoSpaceDE w:val="0"/>
        <w:autoSpaceDN w:val="0"/>
        <w:adjustRightInd w:val="0"/>
        <w:jc w:val="both"/>
      </w:pP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1" w:name="Par13"/>
      <w:bookmarkEnd w:id="1"/>
      <w:r w:rsidRPr="003633EA">
        <w:t xml:space="preserve">1. Настоящим Положением определяется порядок формирования и деятельности комиссии </w:t>
      </w:r>
      <w:r w:rsidR="00EC6837" w:rsidRPr="003633EA">
        <w:t>по соблюдению требований к служебному поведению государственных гражданских служащих Курской области и руководителей подведомственных государственных учреждений и урегулированию конфликта интересов в комитете региональной безопасности Курской области</w:t>
      </w:r>
      <w:r w:rsidRPr="003633EA">
        <w:t xml:space="preserve"> (далее </w:t>
      </w:r>
      <w:r w:rsidR="00623616" w:rsidRPr="003633EA">
        <w:t>–</w:t>
      </w:r>
      <w:r w:rsidRPr="003633EA">
        <w:t xml:space="preserve"> комиссия).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2. Комисси</w:t>
      </w:r>
      <w:r w:rsidR="004B5F77" w:rsidRPr="003633EA">
        <w:t>я</w:t>
      </w:r>
      <w:r w:rsidRPr="003633EA">
        <w:t xml:space="preserve"> в своей деятельности руководству</w:t>
      </w:r>
      <w:r w:rsidR="004B5F77" w:rsidRPr="003633EA">
        <w:t>е</w:t>
      </w:r>
      <w:r w:rsidRPr="003633EA">
        <w:t xml:space="preserve">тся </w:t>
      </w:r>
      <w:hyperlink r:id="rId7" w:history="1">
        <w:r w:rsidRPr="003633EA">
          <w:t>Конституцией</w:t>
        </w:r>
      </w:hyperlink>
      <w:r w:rsidRPr="003633EA"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8" w:history="1">
        <w:r w:rsidRPr="003633EA">
          <w:t>Уставом</w:t>
        </w:r>
      </w:hyperlink>
      <w:r w:rsidRPr="003633EA">
        <w:t xml:space="preserve"> Курской области, законами Курской области, </w:t>
      </w:r>
      <w:r w:rsidR="00EC6837" w:rsidRPr="003633EA">
        <w:t xml:space="preserve">постановлениями и распоряжениями Губернатора Курской области, </w:t>
      </w:r>
      <w:r w:rsidRPr="003633EA">
        <w:t>настоящим Положением, а также иными правовыми актами Российской Федерации и Курской области.</w:t>
      </w:r>
    </w:p>
    <w:p w:rsidR="00EC683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3. Основной задачей комиссии является содействие </w:t>
      </w:r>
      <w:r w:rsidR="00EC6837" w:rsidRPr="003633EA">
        <w:t xml:space="preserve">руководству  комитета региональной безопасности Курской области (далее </w:t>
      </w:r>
      <w:r w:rsidR="00623616" w:rsidRPr="003633EA">
        <w:t>–</w:t>
      </w:r>
      <w:r w:rsidR="00EC6837" w:rsidRPr="003633EA">
        <w:t xml:space="preserve"> комитет):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а) </w:t>
      </w:r>
      <w:r w:rsidR="00EC6837" w:rsidRPr="003633EA">
        <w:t xml:space="preserve">в обеспечении соблюдения государственными гражданскими служащими Курской области (далее </w:t>
      </w:r>
      <w:r w:rsidR="00623616" w:rsidRPr="003633EA">
        <w:t>–</w:t>
      </w:r>
      <w:r w:rsidR="00EC6837" w:rsidRPr="003633EA">
        <w:t xml:space="preserve"> государственные служащие) ограничений и запретов, требований о предотвращении или </w:t>
      </w:r>
      <w:proofErr w:type="gramStart"/>
      <w:r w:rsidR="00EC6837" w:rsidRPr="003633EA">
        <w:t>урегулировании</w:t>
      </w:r>
      <w:proofErr w:type="gramEnd"/>
      <w:r w:rsidR="00EC6837" w:rsidRPr="003633EA">
        <w:t xml:space="preserve"> конфликта интересов, а также в обеспечении исполнения ими обязанностей, установленных Федеральным </w:t>
      </w:r>
      <w:hyperlink r:id="rId9" w:history="1">
        <w:r w:rsidR="00EC6837" w:rsidRPr="003633EA">
          <w:t>законом</w:t>
        </w:r>
      </w:hyperlink>
      <w:r w:rsidR="00EC6837" w:rsidRPr="003633EA">
        <w:t xml:space="preserve"> «О противодействии коррупции», другими федеральными законами и законами Курской области (далее </w:t>
      </w:r>
      <w:r w:rsidR="00623616" w:rsidRPr="003633EA">
        <w:t xml:space="preserve">– </w:t>
      </w:r>
      <w:r w:rsidR="00EC6837" w:rsidRPr="003633EA">
        <w:t>требования к служебному поведению и (или) требования об урегулировании конфликта интересов);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б) в осуществлении </w:t>
      </w:r>
      <w:r w:rsidR="00EC6837" w:rsidRPr="003633EA">
        <w:t xml:space="preserve">в комитете </w:t>
      </w:r>
      <w:r w:rsidRPr="003633EA">
        <w:t>мер по предупреждению коррупции;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в) в обеспечении соблюдения руководителями </w:t>
      </w:r>
      <w:r w:rsidR="00623616" w:rsidRPr="003633EA">
        <w:t xml:space="preserve">подведомственных комитету государственных учреждений Курской области, функции и полномочия учредителя которых от имени Курской области осуществляет комитет (далее – руководители подведомственных учреждений, учредитель), </w:t>
      </w:r>
      <w:r w:rsidRPr="003633EA">
        <w:t>требований к служебному поведению и (или) требований об урегулировании конфликта интересов.</w:t>
      </w:r>
    </w:p>
    <w:p w:rsidR="00623616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lastRenderedPageBreak/>
        <w:t xml:space="preserve">4. </w:t>
      </w:r>
      <w:r w:rsidR="00623616" w:rsidRPr="003633EA"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Курской области (далее - должности государственной службы) в комитете, и руководителей подведомственных учреждений.</w:t>
      </w:r>
    </w:p>
    <w:p w:rsidR="00623616" w:rsidRPr="003633EA" w:rsidRDefault="00623616" w:rsidP="007044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633EA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3633EA">
        <w:rPr>
          <w:rFonts w:ascii="Times New Roman" w:hAnsi="Times New Roman"/>
          <w:sz w:val="28"/>
          <w:szCs w:val="28"/>
        </w:rP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службы, назначение на которые и освобождение от которых осуществляется Губернатором Курской области, рассматриваются комиссией по соблюдению требований к служебному поведению государственных гражданских служащих и руководителей учреждений и урегулированию конфликта интересов, образуемой в Администрации Курской области.</w:t>
      </w:r>
      <w:proofErr w:type="gramEnd"/>
    </w:p>
    <w:p w:rsidR="00623616" w:rsidRPr="003633EA" w:rsidRDefault="00623616" w:rsidP="007044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633EA">
        <w:rPr>
          <w:rFonts w:ascii="Times New Roman" w:hAnsi="Times New Roman"/>
          <w:sz w:val="28"/>
          <w:szCs w:val="28"/>
        </w:rPr>
        <w:t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комитете, руководителей подведомственных учреждений рассматриваются комиссией комитета. Порядок формирования и деятельности комиссии, а также ее состав определяются председателем комитета.</w:t>
      </w:r>
    </w:p>
    <w:p w:rsidR="00CD5AE7" w:rsidRPr="003633EA" w:rsidRDefault="00CE134D" w:rsidP="00704456">
      <w:pPr>
        <w:autoSpaceDE w:val="0"/>
        <w:autoSpaceDN w:val="0"/>
        <w:adjustRightInd w:val="0"/>
        <w:ind w:firstLine="540"/>
        <w:jc w:val="both"/>
      </w:pPr>
      <w:r w:rsidRPr="003633EA">
        <w:t>7</w:t>
      </w:r>
      <w:r w:rsidR="00CD5AE7" w:rsidRPr="003633EA">
        <w:t xml:space="preserve">. Комиссия образуется нормативным правовым актом </w:t>
      </w:r>
      <w:r w:rsidR="00623616" w:rsidRPr="003633EA">
        <w:t>комитета</w:t>
      </w:r>
      <w:r w:rsidR="00CD5AE7" w:rsidRPr="003633EA">
        <w:t>. Указанным актом утверждаются состав комиссии и порядок ее работы.</w:t>
      </w:r>
    </w:p>
    <w:p w:rsidR="00623616" w:rsidRPr="003633EA" w:rsidRDefault="00623616" w:rsidP="007044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633EA">
        <w:rPr>
          <w:rFonts w:ascii="Times New Roman" w:hAnsi="Times New Roman"/>
          <w:sz w:val="28"/>
          <w:szCs w:val="28"/>
        </w:rPr>
        <w:t>В состав комиссии входят председатель комиссии, его заместител</w:t>
      </w:r>
      <w:r w:rsidR="001E2C87" w:rsidRPr="003633EA">
        <w:rPr>
          <w:rFonts w:ascii="Times New Roman" w:hAnsi="Times New Roman"/>
          <w:sz w:val="28"/>
          <w:szCs w:val="28"/>
        </w:rPr>
        <w:t>ь</w:t>
      </w:r>
      <w:r w:rsidRPr="003633EA">
        <w:rPr>
          <w:rFonts w:ascii="Times New Roman" w:hAnsi="Times New Roman"/>
          <w:sz w:val="28"/>
          <w:szCs w:val="28"/>
        </w:rPr>
        <w:t xml:space="preserve">, назначаемые председателем комитета из числа членов комиссии, замещающих должности государственной службы в комитете, секретарь и члены комиссии. Все члены комиссии при принятии решений обладают равными правами. </w:t>
      </w:r>
    </w:p>
    <w:p w:rsidR="00623616" w:rsidRPr="003633EA" w:rsidRDefault="00623616" w:rsidP="007044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633EA">
        <w:rPr>
          <w:rFonts w:ascii="Times New Roman" w:hAnsi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CD5AE7" w:rsidRPr="003633EA" w:rsidRDefault="00CE134D" w:rsidP="00704456">
      <w:pPr>
        <w:autoSpaceDE w:val="0"/>
        <w:autoSpaceDN w:val="0"/>
        <w:adjustRightInd w:val="0"/>
        <w:ind w:firstLine="540"/>
        <w:jc w:val="both"/>
      </w:pPr>
      <w:r w:rsidRPr="003633EA">
        <w:t>8</w:t>
      </w:r>
      <w:r w:rsidR="00CD5AE7" w:rsidRPr="003633EA">
        <w:t>. В состав комиссии входят:</w:t>
      </w:r>
    </w:p>
    <w:p w:rsidR="00623616" w:rsidRPr="003633EA" w:rsidRDefault="00CD5AE7" w:rsidP="007044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633EA">
        <w:rPr>
          <w:rFonts w:ascii="Times New Roman" w:hAnsi="Times New Roman"/>
          <w:sz w:val="28"/>
          <w:szCs w:val="28"/>
        </w:rPr>
        <w:t xml:space="preserve">а) </w:t>
      </w:r>
      <w:bookmarkStart w:id="2" w:name="Par23"/>
      <w:bookmarkEnd w:id="2"/>
      <w:r w:rsidR="00623616" w:rsidRPr="003633EA">
        <w:rPr>
          <w:rFonts w:ascii="Times New Roman" w:hAnsi="Times New Roman"/>
          <w:sz w:val="28"/>
          <w:szCs w:val="28"/>
        </w:rPr>
        <w:t>заместитель председателя комитета (председатель комиссии), заместител</w:t>
      </w:r>
      <w:r w:rsidR="001E2C87" w:rsidRPr="003633EA">
        <w:rPr>
          <w:rFonts w:ascii="Times New Roman" w:hAnsi="Times New Roman"/>
          <w:sz w:val="28"/>
          <w:szCs w:val="28"/>
        </w:rPr>
        <w:t>ь</w:t>
      </w:r>
      <w:r w:rsidR="00623616" w:rsidRPr="003633EA">
        <w:rPr>
          <w:rFonts w:ascii="Times New Roman" w:hAnsi="Times New Roman"/>
          <w:sz w:val="28"/>
          <w:szCs w:val="28"/>
        </w:rPr>
        <w:t xml:space="preserve"> председателя комитета (заместител</w:t>
      </w:r>
      <w:r w:rsidR="00420183" w:rsidRPr="003633EA">
        <w:rPr>
          <w:rFonts w:ascii="Times New Roman" w:hAnsi="Times New Roman"/>
          <w:sz w:val="28"/>
          <w:szCs w:val="28"/>
        </w:rPr>
        <w:t>ь</w:t>
      </w:r>
      <w:r w:rsidR="00623616" w:rsidRPr="003633EA">
        <w:rPr>
          <w:rFonts w:ascii="Times New Roman" w:hAnsi="Times New Roman"/>
          <w:sz w:val="28"/>
          <w:szCs w:val="28"/>
        </w:rPr>
        <w:t xml:space="preserve"> председателя комиссии),  должностное лицо, ответственное за работу по профилактике коррупционных и иных правонарушений</w:t>
      </w:r>
      <w:r w:rsidR="00420183" w:rsidRPr="003633EA">
        <w:rPr>
          <w:rFonts w:ascii="Times New Roman" w:hAnsi="Times New Roman"/>
          <w:sz w:val="28"/>
          <w:szCs w:val="28"/>
        </w:rPr>
        <w:t xml:space="preserve"> (</w:t>
      </w:r>
      <w:r w:rsidR="00623616" w:rsidRPr="003633EA">
        <w:rPr>
          <w:rFonts w:ascii="Times New Roman" w:hAnsi="Times New Roman"/>
          <w:sz w:val="28"/>
          <w:szCs w:val="28"/>
        </w:rPr>
        <w:t>секретарь комиссии</w:t>
      </w:r>
      <w:r w:rsidR="00420183" w:rsidRPr="003633EA">
        <w:rPr>
          <w:rFonts w:ascii="Times New Roman" w:hAnsi="Times New Roman"/>
          <w:sz w:val="28"/>
          <w:szCs w:val="28"/>
        </w:rPr>
        <w:t>)</w:t>
      </w:r>
      <w:r w:rsidR="00623616" w:rsidRPr="003633EA">
        <w:rPr>
          <w:rFonts w:ascii="Times New Roman" w:hAnsi="Times New Roman"/>
          <w:sz w:val="28"/>
          <w:szCs w:val="28"/>
        </w:rPr>
        <w:t>, государственные служащие других подразделений комитета, определяемые его руководителем;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б) представитель департамента Администрации Курской области по профилактике коррупционных и иных правонарушений;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3" w:name="Par24"/>
      <w:bookmarkEnd w:id="3"/>
      <w:r w:rsidRPr="003633EA"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CD5AE7" w:rsidRPr="003633EA" w:rsidRDefault="00CE134D" w:rsidP="00704456">
      <w:pPr>
        <w:autoSpaceDE w:val="0"/>
        <w:autoSpaceDN w:val="0"/>
        <w:adjustRightInd w:val="0"/>
        <w:ind w:firstLine="540"/>
        <w:jc w:val="both"/>
      </w:pPr>
      <w:bookmarkStart w:id="4" w:name="Par25"/>
      <w:bookmarkEnd w:id="4"/>
      <w:r w:rsidRPr="003633EA">
        <w:lastRenderedPageBreak/>
        <w:t>9</w:t>
      </w:r>
      <w:r w:rsidR="00CD5AE7" w:rsidRPr="003633EA">
        <w:t xml:space="preserve">. </w:t>
      </w:r>
      <w:r w:rsidR="00623616" w:rsidRPr="003633EA">
        <w:t xml:space="preserve">Председатель комитета </w:t>
      </w:r>
      <w:r w:rsidR="00CD5AE7" w:rsidRPr="003633EA">
        <w:t>может принять решение о включении в состав комиссии: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а) представителя Общественной палаты Курской области;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б) представителя общественных организаций ветеранов;</w:t>
      </w:r>
    </w:p>
    <w:p w:rsidR="00623616" w:rsidRPr="003633EA" w:rsidRDefault="00CD5AE7" w:rsidP="007044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633EA">
        <w:rPr>
          <w:rFonts w:ascii="Times New Roman" w:hAnsi="Times New Roman"/>
          <w:sz w:val="28"/>
          <w:szCs w:val="28"/>
        </w:rPr>
        <w:t xml:space="preserve">в) </w:t>
      </w:r>
      <w:r w:rsidR="00623616" w:rsidRPr="003633EA">
        <w:rPr>
          <w:rFonts w:ascii="Times New Roman" w:hAnsi="Times New Roman"/>
          <w:sz w:val="28"/>
          <w:szCs w:val="28"/>
        </w:rPr>
        <w:t>представителя профсоюзной организации, действующей в установленном порядке в комитете.</w:t>
      </w:r>
    </w:p>
    <w:p w:rsidR="00CD5AE7" w:rsidRPr="003633EA" w:rsidRDefault="00CE134D" w:rsidP="00704456">
      <w:pPr>
        <w:autoSpaceDE w:val="0"/>
        <w:autoSpaceDN w:val="0"/>
        <w:adjustRightInd w:val="0"/>
        <w:ind w:firstLine="540"/>
        <w:jc w:val="both"/>
      </w:pPr>
      <w:r w:rsidRPr="003633EA">
        <w:t>10</w:t>
      </w:r>
      <w:r w:rsidR="00CD5AE7" w:rsidRPr="003633EA">
        <w:t xml:space="preserve">. </w:t>
      </w:r>
      <w:proofErr w:type="gramStart"/>
      <w:r w:rsidR="00CD5AE7" w:rsidRPr="003633EA">
        <w:t xml:space="preserve">Лица, указанные в </w:t>
      </w:r>
      <w:hyperlink w:anchor="Par23" w:history="1">
        <w:r w:rsidR="00CD5AE7" w:rsidRPr="003633EA">
          <w:t xml:space="preserve">подпунктах </w:t>
        </w:r>
        <w:r w:rsidR="004843D4" w:rsidRPr="003633EA">
          <w:t>«</w:t>
        </w:r>
        <w:r w:rsidR="00CD5AE7" w:rsidRPr="003633EA">
          <w:t>б</w:t>
        </w:r>
        <w:r w:rsidR="004843D4" w:rsidRPr="003633EA">
          <w:t>»</w:t>
        </w:r>
      </w:hyperlink>
      <w:r w:rsidR="00CD5AE7" w:rsidRPr="003633EA">
        <w:t xml:space="preserve"> и </w:t>
      </w:r>
      <w:hyperlink w:anchor="Par24" w:history="1">
        <w:r w:rsidR="004843D4" w:rsidRPr="003633EA">
          <w:t>«</w:t>
        </w:r>
        <w:r w:rsidR="00CD5AE7" w:rsidRPr="003633EA">
          <w:t>в</w:t>
        </w:r>
        <w:r w:rsidR="004843D4" w:rsidRPr="003633EA">
          <w:t>»</w:t>
        </w:r>
        <w:r w:rsidR="00CD5AE7" w:rsidRPr="003633EA">
          <w:t xml:space="preserve"> пункта </w:t>
        </w:r>
        <w:r w:rsidRPr="003633EA">
          <w:t>8</w:t>
        </w:r>
      </w:hyperlink>
      <w:r w:rsidR="00CD5AE7" w:rsidRPr="003633EA">
        <w:t xml:space="preserve"> и в </w:t>
      </w:r>
      <w:hyperlink w:anchor="Par25" w:history="1">
        <w:r w:rsidR="00CD5AE7" w:rsidRPr="003633EA">
          <w:t xml:space="preserve">пункте </w:t>
        </w:r>
        <w:r w:rsidRPr="003633EA">
          <w:t>9</w:t>
        </w:r>
      </w:hyperlink>
      <w:r w:rsidR="00CD5AE7" w:rsidRPr="003633EA">
        <w:t xml:space="preserve"> настоящего Положения, включаются в состав комиссии по согласованию с департаментом Администрации Курской области по профилактике коррупционных и иных правонарушений,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Общественной палатой Курской области, общественными организациями ветеранов, с профсоюзной организацией, </w:t>
      </w:r>
      <w:r w:rsidR="00623616" w:rsidRPr="003633EA">
        <w:t>действующей</w:t>
      </w:r>
      <w:proofErr w:type="gramEnd"/>
      <w:r w:rsidR="00623616" w:rsidRPr="003633EA">
        <w:t xml:space="preserve"> в установленном порядке в комитете, на основании запроса </w:t>
      </w:r>
      <w:r w:rsidR="00412B75" w:rsidRPr="003633EA">
        <w:t>председателя комитета</w:t>
      </w:r>
      <w:r w:rsidR="00CD5AE7" w:rsidRPr="003633EA">
        <w:t>. Согласование осуществляется в 5-дневный срок со дня получения запроса.</w:t>
      </w:r>
    </w:p>
    <w:p w:rsidR="00CD5AE7" w:rsidRPr="003633EA" w:rsidRDefault="00CE134D" w:rsidP="00704456">
      <w:pPr>
        <w:autoSpaceDE w:val="0"/>
        <w:autoSpaceDN w:val="0"/>
        <w:adjustRightInd w:val="0"/>
        <w:ind w:firstLine="540"/>
        <w:jc w:val="both"/>
      </w:pPr>
      <w:r w:rsidRPr="003633EA">
        <w:t>11</w:t>
      </w:r>
      <w:r w:rsidR="00CD5AE7" w:rsidRPr="003633EA">
        <w:t xml:space="preserve">. Число членов комиссии, не замещающих должности государственной службы </w:t>
      </w:r>
      <w:r w:rsidR="00412B75" w:rsidRPr="003633EA">
        <w:t>в комитете</w:t>
      </w:r>
      <w:r w:rsidR="00CD5AE7" w:rsidRPr="003633EA">
        <w:t>, должно составлять не менее одной четверти от общего числа членов комиссии.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1</w:t>
      </w:r>
      <w:r w:rsidR="00CE134D" w:rsidRPr="003633EA">
        <w:t>2</w:t>
      </w:r>
      <w:r w:rsidRPr="003633EA"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1</w:t>
      </w:r>
      <w:r w:rsidR="00CE134D" w:rsidRPr="003633EA">
        <w:t>3</w:t>
      </w:r>
      <w:r w:rsidRPr="003633EA">
        <w:t>. В заседаниях комиссии с правом совещательного голоса участвуют: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а) </w:t>
      </w:r>
      <w:r w:rsidR="00412B75" w:rsidRPr="003633EA">
        <w:t>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комитете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5" w:name="Par34"/>
      <w:bookmarkEnd w:id="5"/>
      <w:r w:rsidRPr="003633EA">
        <w:t xml:space="preserve">б) другие государственные служащие, замещающие должности государственной службы в </w:t>
      </w:r>
      <w:r w:rsidR="00412B75" w:rsidRPr="003633EA">
        <w:t>комитете</w:t>
      </w:r>
      <w:r w:rsidRPr="003633EA">
        <w:t xml:space="preserve">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3633EA">
        <w:t xml:space="preserve"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Pr="003633EA">
        <w:lastRenderedPageBreak/>
        <w:t>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1</w:t>
      </w:r>
      <w:r w:rsidR="00CE134D" w:rsidRPr="003633EA">
        <w:t>4</w:t>
      </w:r>
      <w:r w:rsidRPr="003633EA"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</w:t>
      </w:r>
      <w:r w:rsidR="00412B75" w:rsidRPr="003633EA">
        <w:t>комитете</w:t>
      </w:r>
      <w:r w:rsidRPr="003633EA">
        <w:t>, недопустимо.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1</w:t>
      </w:r>
      <w:r w:rsidR="00CE134D" w:rsidRPr="003633EA">
        <w:t>5</w:t>
      </w:r>
      <w:r w:rsidRPr="003633EA"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6" w:name="Par37"/>
      <w:bookmarkEnd w:id="6"/>
      <w:r w:rsidRPr="003633EA">
        <w:t>1</w:t>
      </w:r>
      <w:r w:rsidR="00CE134D" w:rsidRPr="003633EA">
        <w:t>6</w:t>
      </w:r>
      <w:r w:rsidRPr="003633EA">
        <w:t>. Основаниями для проведения заседания комиссии являются: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7" w:name="Par38"/>
      <w:bookmarkEnd w:id="7"/>
      <w:proofErr w:type="gramStart"/>
      <w:r w:rsidRPr="003633EA">
        <w:t xml:space="preserve">а) представление </w:t>
      </w:r>
      <w:r w:rsidR="00412B75" w:rsidRPr="003633EA">
        <w:t>председателем комитета</w:t>
      </w:r>
      <w:r w:rsidRPr="003633EA">
        <w:t xml:space="preserve"> в соответствии с </w:t>
      </w:r>
      <w:hyperlink r:id="rId10" w:history="1">
        <w:r w:rsidRPr="003633EA">
          <w:t>пунктом 26</w:t>
        </w:r>
      </w:hyperlink>
      <w:r w:rsidRPr="003633EA"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</w:t>
      </w:r>
      <w:r w:rsidR="00412B75" w:rsidRPr="003633EA">
        <w:t>№</w:t>
      </w:r>
      <w:r w:rsidRPr="003633EA">
        <w:t xml:space="preserve"> 400, материалов проверки, свидетельствующих:</w:t>
      </w:r>
      <w:proofErr w:type="gramEnd"/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8" w:name="Par39"/>
      <w:bookmarkEnd w:id="8"/>
      <w:r w:rsidRPr="003633EA">
        <w:t xml:space="preserve">о представлении государственным служащим недостоверных или неполных сведений, предусмотренных </w:t>
      </w:r>
      <w:hyperlink w:anchor="Par13" w:history="1">
        <w:r w:rsidRPr="003633EA">
          <w:t xml:space="preserve">подпунктом </w:t>
        </w:r>
        <w:r w:rsidR="004843D4" w:rsidRPr="003633EA">
          <w:t>«</w:t>
        </w:r>
        <w:r w:rsidRPr="003633EA">
          <w:t>а</w:t>
        </w:r>
        <w:r w:rsidR="004843D4" w:rsidRPr="003633EA">
          <w:t>»</w:t>
        </w:r>
        <w:r w:rsidRPr="003633EA">
          <w:t xml:space="preserve"> пункта 1</w:t>
        </w:r>
      </w:hyperlink>
      <w:r w:rsidRPr="003633EA">
        <w:t xml:space="preserve"> названного Положения;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9" w:name="Par40"/>
      <w:bookmarkEnd w:id="9"/>
      <w:r w:rsidRPr="003633EA"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CD5AE7" w:rsidRPr="003633EA" w:rsidRDefault="00CE134D" w:rsidP="00704456">
      <w:pPr>
        <w:autoSpaceDE w:val="0"/>
        <w:autoSpaceDN w:val="0"/>
        <w:adjustRightInd w:val="0"/>
        <w:ind w:firstLine="540"/>
        <w:jc w:val="both"/>
      </w:pPr>
      <w:proofErr w:type="gramStart"/>
      <w:r w:rsidRPr="003633EA">
        <w:t>а.1</w:t>
      </w:r>
      <w:r w:rsidR="00CD5AE7" w:rsidRPr="003633EA">
        <w:t xml:space="preserve">) предоставление </w:t>
      </w:r>
      <w:r w:rsidR="00412B75" w:rsidRPr="003633EA">
        <w:t>председателем комитета</w:t>
      </w:r>
      <w:r w:rsidR="00CD5AE7" w:rsidRPr="003633EA">
        <w:t xml:space="preserve"> в соответствии с </w:t>
      </w:r>
      <w:hyperlink r:id="rId11" w:history="1">
        <w:r w:rsidR="00CD5AE7" w:rsidRPr="003633EA">
          <w:t>пунктом 10</w:t>
        </w:r>
      </w:hyperlink>
      <w:r w:rsidR="00CD5AE7" w:rsidRPr="003633EA"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</w:t>
      </w:r>
      <w:r w:rsidR="00412B75" w:rsidRPr="003633EA">
        <w:t>должностей руководителей подведомственных государственных учреждений Курской области, и лицами, замещающими данные должности,</w:t>
      </w:r>
      <w:r w:rsidR="00CD5AE7" w:rsidRPr="003633EA">
        <w:t xml:space="preserve"> утвержденного постановлением Губернатора</w:t>
      </w:r>
      <w:r w:rsidR="00412B75" w:rsidRPr="003633EA">
        <w:t xml:space="preserve"> Курской области от 25.02.2013 №</w:t>
      </w:r>
      <w:r w:rsidR="00CD5AE7" w:rsidRPr="003633EA">
        <w:t xml:space="preserve"> 74-пг, материалов проверки, свидетельствующих:</w:t>
      </w:r>
      <w:proofErr w:type="gramEnd"/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10" w:name="Par42"/>
      <w:bookmarkEnd w:id="10"/>
      <w:r w:rsidRPr="003633EA">
        <w:t xml:space="preserve">о предоставлении руководителем </w:t>
      </w:r>
      <w:r w:rsidR="00147751" w:rsidRPr="003633EA">
        <w:t xml:space="preserve">подведомственного учреждения </w:t>
      </w:r>
      <w:r w:rsidRPr="003633EA">
        <w:t xml:space="preserve">недостоверных или неполных сведений, предусмотренных </w:t>
      </w:r>
      <w:hyperlink w:anchor="Par13" w:history="1">
        <w:r w:rsidRPr="003633EA">
          <w:t>пунктом 1</w:t>
        </w:r>
      </w:hyperlink>
      <w:r w:rsidRPr="003633EA">
        <w:t xml:space="preserve"> названного Положения;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о несоблюдении руководителем </w:t>
      </w:r>
      <w:r w:rsidR="00147751" w:rsidRPr="003633EA">
        <w:t xml:space="preserve">подведомственного учреждения </w:t>
      </w:r>
      <w:r w:rsidRPr="003633EA">
        <w:t>требований к служебному поведению и (или) требований об урегулировании конфликта интересов;</w:t>
      </w:r>
    </w:p>
    <w:p w:rsidR="00147751" w:rsidRPr="003633EA" w:rsidRDefault="00CD5AE7" w:rsidP="007044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1" w:name="Par44"/>
      <w:bookmarkEnd w:id="11"/>
      <w:r w:rsidRPr="003633EA">
        <w:rPr>
          <w:rFonts w:ascii="Times New Roman" w:hAnsi="Times New Roman"/>
          <w:sz w:val="28"/>
          <w:szCs w:val="28"/>
        </w:rPr>
        <w:t xml:space="preserve">б) </w:t>
      </w:r>
      <w:r w:rsidR="00147751" w:rsidRPr="003633EA">
        <w:rPr>
          <w:rFonts w:ascii="Times New Roman" w:hAnsi="Times New Roman"/>
          <w:sz w:val="28"/>
          <w:szCs w:val="28"/>
        </w:rPr>
        <w:t>поступившее в управление правового, карового обеспечения комитета (подразделение по профилактике коррупционных и иных правонарушений комитета), в порядке, установленном приказом комитета: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12" w:name="Par45"/>
      <w:bookmarkEnd w:id="12"/>
      <w:proofErr w:type="gramStart"/>
      <w:r w:rsidRPr="003633EA">
        <w:lastRenderedPageBreak/>
        <w:t xml:space="preserve">обращение гражданина, замещавшего в </w:t>
      </w:r>
      <w:r w:rsidR="00147751" w:rsidRPr="003633EA">
        <w:t>комитете</w:t>
      </w:r>
      <w:r w:rsidRPr="003633EA">
        <w:t xml:space="preserve"> должность государственной службы,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 до истечения двух</w:t>
      </w:r>
      <w:proofErr w:type="gramEnd"/>
      <w:r w:rsidRPr="003633EA">
        <w:t xml:space="preserve"> лет со дня увольнения с государственной службы;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13" w:name="Par46"/>
      <w:bookmarkEnd w:id="13"/>
      <w:r w:rsidRPr="003633EA">
        <w:t xml:space="preserve">заявление государственного служащего, руководителя </w:t>
      </w:r>
      <w:r w:rsidR="00147751" w:rsidRPr="003633EA">
        <w:t xml:space="preserve">подведомственного учреждения </w:t>
      </w:r>
      <w:r w:rsidRPr="003633EA"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14" w:name="Par47"/>
      <w:bookmarkEnd w:id="14"/>
      <w:proofErr w:type="gramStart"/>
      <w:r w:rsidRPr="003633EA">
        <w:t xml:space="preserve">заявление государственного служащего о невозможности выполнить требования Федерального </w:t>
      </w:r>
      <w:hyperlink r:id="rId12" w:history="1">
        <w:r w:rsidRPr="003633EA">
          <w:t>закона</w:t>
        </w:r>
      </w:hyperlink>
      <w:r w:rsidRPr="003633EA">
        <w:t xml:space="preserve"> </w:t>
      </w:r>
      <w:r w:rsidR="00147751" w:rsidRPr="003633EA">
        <w:t>от 7 мая 2013 г. № 79-ФЗ «</w:t>
      </w:r>
      <w:r w:rsidRPr="003633EA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147751" w:rsidRPr="003633EA">
        <w:t>нными финансовыми инструментами»</w:t>
      </w:r>
      <w:r w:rsidRPr="003633EA">
        <w:t xml:space="preserve"> </w:t>
      </w:r>
      <w:r w:rsidR="00CE134D" w:rsidRPr="003633EA">
        <w:br/>
      </w:r>
      <w:r w:rsidRPr="003633EA">
        <w:t xml:space="preserve">(далее </w:t>
      </w:r>
      <w:r w:rsidR="00147751" w:rsidRPr="003633EA">
        <w:t>–</w:t>
      </w:r>
      <w:r w:rsidRPr="003633EA">
        <w:t xml:space="preserve"> Федеральный закон </w:t>
      </w:r>
      <w:r w:rsidR="00147751" w:rsidRPr="003633EA">
        <w:t>«</w:t>
      </w:r>
      <w:r w:rsidRPr="003633EA">
        <w:t>О запрете отдельным категориям лиц открывать и иметь счета (вклады</w:t>
      </w:r>
      <w:proofErr w:type="gramEnd"/>
      <w:r w:rsidRPr="003633EA">
        <w:t xml:space="preserve">), </w:t>
      </w:r>
      <w:proofErr w:type="gramStart"/>
      <w:r w:rsidRPr="003633EA"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147751" w:rsidRPr="003633EA">
        <w:t>»</w:t>
      </w:r>
      <w:r w:rsidRPr="003633EA"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3633EA"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15" w:name="Par48"/>
      <w:bookmarkEnd w:id="15"/>
      <w:r w:rsidRPr="003633EA">
        <w:t xml:space="preserve">уведомление государственного служащего, руководителя </w:t>
      </w:r>
      <w:r w:rsidR="00147751" w:rsidRPr="003633EA">
        <w:t xml:space="preserve"> подведомственного </w:t>
      </w:r>
      <w:r w:rsidRPr="003633EA">
        <w:t>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16" w:name="Par49"/>
      <w:bookmarkEnd w:id="16"/>
      <w:r w:rsidRPr="003633EA">
        <w:t xml:space="preserve">в) </w:t>
      </w:r>
      <w:r w:rsidR="002C67E3" w:rsidRPr="003633EA">
        <w:t>представление председателя комитета или любого члена комиссии, касающееся обеспечения соблюдения государственным служащим, руководителем подведомственного учреждения требований к служебному поведению и (или) требований об урегулировании конфликта интересов либо осуществления в комитете, подведомственном учреждении мер по предупреждению коррупции;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17" w:name="Par50"/>
      <w:bookmarkEnd w:id="17"/>
      <w:proofErr w:type="gramStart"/>
      <w:r w:rsidRPr="003633EA">
        <w:t xml:space="preserve">г) </w:t>
      </w:r>
      <w:r w:rsidR="002C67E3" w:rsidRPr="003633EA">
        <w:t xml:space="preserve">представление председателем комитета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3" w:history="1">
        <w:r w:rsidR="002C67E3" w:rsidRPr="003633EA">
          <w:t xml:space="preserve">частью 1 статьи </w:t>
        </w:r>
        <w:r w:rsidR="002C67E3" w:rsidRPr="003633EA">
          <w:lastRenderedPageBreak/>
          <w:t>3</w:t>
        </w:r>
      </w:hyperlink>
      <w:r w:rsidR="002C67E3" w:rsidRPr="003633EA">
        <w:t xml:space="preserve">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  <w:proofErr w:type="gramEnd"/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18" w:name="Par51"/>
      <w:bookmarkEnd w:id="18"/>
      <w:proofErr w:type="gramStart"/>
      <w:r w:rsidRPr="003633EA">
        <w:t xml:space="preserve">д) поступившее в соответствии с </w:t>
      </w:r>
      <w:hyperlink r:id="rId14" w:history="1">
        <w:r w:rsidRPr="003633EA">
          <w:t>частью 4 статьи 12</w:t>
        </w:r>
      </w:hyperlink>
      <w:r w:rsidRPr="003633EA">
        <w:t xml:space="preserve"> Федеральног</w:t>
      </w:r>
      <w:r w:rsidR="002C67E3" w:rsidRPr="003633EA">
        <w:t>о закона от 25 декабря 2008 г. №</w:t>
      </w:r>
      <w:r w:rsidRPr="003633EA">
        <w:t xml:space="preserve"> 273-ФЗ </w:t>
      </w:r>
      <w:r w:rsidR="002C67E3" w:rsidRPr="003633EA">
        <w:t>«О противодействии коррупции»</w:t>
      </w:r>
      <w:r w:rsidRPr="003633EA">
        <w:t xml:space="preserve"> и </w:t>
      </w:r>
      <w:hyperlink r:id="rId15" w:history="1">
        <w:r w:rsidRPr="003633EA">
          <w:t>статьей 64.1</w:t>
        </w:r>
      </w:hyperlink>
      <w:r w:rsidRPr="003633EA">
        <w:t xml:space="preserve"> Трудового кодекса Российской Федерации в </w:t>
      </w:r>
      <w:r w:rsidR="002C67E3" w:rsidRPr="003633EA">
        <w:t>комитет</w:t>
      </w:r>
      <w:r w:rsidRPr="003633EA">
        <w:t xml:space="preserve"> уведомление коммерческой или некоммерческой организации о заключении с гражданином, замещавшим должность государственной службы в </w:t>
      </w:r>
      <w:r w:rsidR="002C67E3" w:rsidRPr="003633EA">
        <w:t>комитете</w:t>
      </w:r>
      <w:r w:rsidRPr="003633EA">
        <w:t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</w:t>
      </w:r>
      <w:proofErr w:type="gramEnd"/>
      <w:r w:rsidRPr="003633EA">
        <w:t xml:space="preserve"> </w:t>
      </w:r>
      <w:proofErr w:type="gramStart"/>
      <w:r w:rsidRPr="003633EA">
        <w:t xml:space="preserve">входили в его должностные (служебные) обязанности, исполняемые во время замещения должности в </w:t>
      </w:r>
      <w:r w:rsidR="002C67E3" w:rsidRPr="003633EA">
        <w:t>комитете</w:t>
      </w:r>
      <w:r w:rsidRPr="003633EA"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</w:t>
      </w:r>
      <w:proofErr w:type="gramEnd"/>
      <w:r w:rsidRPr="003633EA">
        <w:t xml:space="preserve"> или некоммерческой организации комиссией не рассматривался;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19" w:name="Par52"/>
      <w:bookmarkEnd w:id="19"/>
      <w:r w:rsidRPr="003633EA">
        <w:t xml:space="preserve">е) уведомление государственного служащего, руководителя </w:t>
      </w:r>
      <w:r w:rsidR="000E2BF8" w:rsidRPr="003633EA">
        <w:t xml:space="preserve">подведомственного </w:t>
      </w:r>
      <w:r w:rsidRPr="003633EA">
        <w:t>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1</w:t>
      </w:r>
      <w:r w:rsidR="00D4626C" w:rsidRPr="003633EA">
        <w:t>7</w:t>
      </w:r>
      <w:r w:rsidRPr="003633EA"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20" w:name="Par54"/>
      <w:bookmarkEnd w:id="20"/>
      <w:r w:rsidRPr="003633EA">
        <w:t>1</w:t>
      </w:r>
      <w:r w:rsidR="00D4626C" w:rsidRPr="003633EA">
        <w:t>7</w:t>
      </w:r>
      <w:r w:rsidRPr="003633EA">
        <w:t xml:space="preserve">.1. Обращение, указанное в </w:t>
      </w:r>
      <w:hyperlink w:anchor="Par45" w:history="1">
        <w:r w:rsidRPr="003633EA">
          <w:t xml:space="preserve">абзаце втором подпункта </w:t>
        </w:r>
        <w:r w:rsidR="004843D4" w:rsidRPr="003633EA">
          <w:t>«</w:t>
        </w:r>
        <w:r w:rsidRPr="003633EA">
          <w:t>б</w:t>
        </w:r>
        <w:r w:rsidR="004843D4" w:rsidRPr="003633EA">
          <w:t>»</w:t>
        </w:r>
        <w:r w:rsidRPr="003633EA">
          <w:t xml:space="preserve"> пункта 1</w:t>
        </w:r>
      </w:hyperlink>
      <w:r w:rsidR="00CE134D" w:rsidRPr="003633EA">
        <w:t>6</w:t>
      </w:r>
      <w:r w:rsidRPr="003633EA">
        <w:t xml:space="preserve"> настоящего Положения, подается гражданином, замещавшим должность государственной службы в </w:t>
      </w:r>
      <w:r w:rsidR="000E2BF8" w:rsidRPr="003633EA">
        <w:t>комитете</w:t>
      </w:r>
      <w:r w:rsidRPr="003633EA">
        <w:t xml:space="preserve">, в </w:t>
      </w:r>
      <w:r w:rsidR="00CE134D" w:rsidRPr="003633EA">
        <w:t>управление правового, кадрового обеспечения комитета (подразделением по профилактике коррупционных и иных правонарушений)</w:t>
      </w:r>
      <w:r w:rsidRPr="003633EA">
        <w:t xml:space="preserve">. </w:t>
      </w:r>
      <w:proofErr w:type="gramStart"/>
      <w:r w:rsidRPr="003633EA"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</w:t>
      </w:r>
      <w:proofErr w:type="gramEnd"/>
      <w:r w:rsidRPr="003633EA">
        <w:t xml:space="preserve">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 w:rsidR="00CE134D" w:rsidRPr="003633EA">
        <w:t>управлении правового, кадрового обеспечения комитета (подразделении по профилактике коррупционных и иных правонарушений)</w:t>
      </w:r>
      <w:r w:rsidR="000E2BF8" w:rsidRPr="003633EA">
        <w:rPr>
          <w:color w:val="FF0000"/>
        </w:rPr>
        <w:t xml:space="preserve"> </w:t>
      </w:r>
      <w:r w:rsidRPr="003633EA">
        <w:t xml:space="preserve">осуществляется </w:t>
      </w:r>
      <w:r w:rsidRPr="003633EA">
        <w:lastRenderedPageBreak/>
        <w:t xml:space="preserve">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6" w:history="1">
        <w:r w:rsidRPr="003633EA">
          <w:t>статьи 12</w:t>
        </w:r>
      </w:hyperlink>
      <w:r w:rsidRPr="003633EA">
        <w:t xml:space="preserve"> Федеральног</w:t>
      </w:r>
      <w:r w:rsidR="000E2BF8" w:rsidRPr="003633EA">
        <w:t>о закона от 25 декабря 2008 г. № 273-ФЗ «О противодействии коррупции»</w:t>
      </w:r>
      <w:r w:rsidRPr="003633EA">
        <w:t>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1</w:t>
      </w:r>
      <w:r w:rsidR="00D4626C" w:rsidRPr="003633EA">
        <w:t>7</w:t>
      </w:r>
      <w:r w:rsidRPr="003633EA">
        <w:t xml:space="preserve">.2. Обращение, указанное в </w:t>
      </w:r>
      <w:hyperlink w:anchor="Par45" w:history="1">
        <w:r w:rsidRPr="003633EA">
          <w:t xml:space="preserve">абзаце втором подпункта </w:t>
        </w:r>
        <w:r w:rsidR="004843D4" w:rsidRPr="003633EA">
          <w:t>«</w:t>
        </w:r>
        <w:r w:rsidRPr="003633EA">
          <w:t>б</w:t>
        </w:r>
        <w:r w:rsidR="004843D4" w:rsidRPr="003633EA">
          <w:t>»</w:t>
        </w:r>
        <w:r w:rsidRPr="003633EA">
          <w:t xml:space="preserve"> пункта 1</w:t>
        </w:r>
      </w:hyperlink>
      <w:r w:rsidR="00CE134D" w:rsidRPr="003633EA">
        <w:t>6</w:t>
      </w:r>
      <w:r w:rsidRPr="003633EA"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21" w:name="Par56"/>
      <w:bookmarkEnd w:id="21"/>
      <w:r w:rsidRPr="003633EA">
        <w:t>1</w:t>
      </w:r>
      <w:r w:rsidR="00D4626C" w:rsidRPr="003633EA">
        <w:t>7</w:t>
      </w:r>
      <w:r w:rsidRPr="003633EA">
        <w:t xml:space="preserve">.3. </w:t>
      </w:r>
      <w:proofErr w:type="gramStart"/>
      <w:r w:rsidRPr="003633EA">
        <w:t xml:space="preserve">Уведомление, указанное в </w:t>
      </w:r>
      <w:hyperlink w:anchor="Par51" w:history="1">
        <w:r w:rsidRPr="003633EA">
          <w:t xml:space="preserve">подпункте </w:t>
        </w:r>
        <w:r w:rsidR="004843D4" w:rsidRPr="003633EA">
          <w:t>«</w:t>
        </w:r>
        <w:r w:rsidRPr="003633EA">
          <w:t>д</w:t>
        </w:r>
        <w:r w:rsidR="004843D4" w:rsidRPr="003633EA">
          <w:t>»</w:t>
        </w:r>
        <w:r w:rsidRPr="003633EA">
          <w:t xml:space="preserve"> пункта 1</w:t>
        </w:r>
      </w:hyperlink>
      <w:r w:rsidR="00CE134D" w:rsidRPr="003633EA">
        <w:t>6</w:t>
      </w:r>
      <w:r w:rsidRPr="003633EA">
        <w:t xml:space="preserve"> настоящего Положения, рассматривается </w:t>
      </w:r>
      <w:r w:rsidR="000E2BF8" w:rsidRPr="003633EA">
        <w:t xml:space="preserve">управлением правового, кадрового обеспечения комитета (подразделением по профилактике коррупционных и иных правонарушений), </w:t>
      </w:r>
      <w:r w:rsidRPr="003633EA">
        <w:t xml:space="preserve">которое осуществляет подготовку мотивированного заключения о соблюдении гражданином, замещавшим должность государственной службы в </w:t>
      </w:r>
      <w:r w:rsidR="00704456" w:rsidRPr="003633EA">
        <w:t>комитете</w:t>
      </w:r>
      <w:r w:rsidRPr="003633EA">
        <w:t xml:space="preserve">, требований </w:t>
      </w:r>
      <w:hyperlink r:id="rId17" w:history="1">
        <w:r w:rsidRPr="003633EA">
          <w:t>статьи 12</w:t>
        </w:r>
      </w:hyperlink>
      <w:r w:rsidRPr="003633EA">
        <w:t xml:space="preserve"> Федерального закона </w:t>
      </w:r>
      <w:r w:rsidR="000E2BF8" w:rsidRPr="003633EA">
        <w:t>от 25 декабря 2008 г. № 273-ФЗ «О противодействии коррупции»</w:t>
      </w:r>
      <w:r w:rsidRPr="003633EA">
        <w:t>.</w:t>
      </w:r>
      <w:proofErr w:type="gramEnd"/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22" w:name="Par57"/>
      <w:bookmarkEnd w:id="22"/>
      <w:r w:rsidRPr="003633EA">
        <w:t>1</w:t>
      </w:r>
      <w:r w:rsidR="00D4626C" w:rsidRPr="003633EA">
        <w:t>7</w:t>
      </w:r>
      <w:r w:rsidRPr="003633EA">
        <w:t xml:space="preserve">.4. Уведомление, указанное в </w:t>
      </w:r>
      <w:hyperlink w:anchor="Par48" w:history="1">
        <w:r w:rsidRPr="003633EA">
          <w:t xml:space="preserve">абзаце пятом подпункта </w:t>
        </w:r>
        <w:r w:rsidR="004843D4" w:rsidRPr="003633EA">
          <w:t>«</w:t>
        </w:r>
        <w:r w:rsidRPr="003633EA">
          <w:t>б</w:t>
        </w:r>
        <w:r w:rsidR="004843D4" w:rsidRPr="003633EA">
          <w:t>»</w:t>
        </w:r>
      </w:hyperlink>
      <w:r w:rsidRPr="003633EA">
        <w:t xml:space="preserve"> и </w:t>
      </w:r>
      <w:hyperlink w:anchor="Par52" w:history="1">
        <w:r w:rsidRPr="003633EA">
          <w:t xml:space="preserve">подпункте </w:t>
        </w:r>
        <w:r w:rsidR="004843D4" w:rsidRPr="003633EA">
          <w:t>«</w:t>
        </w:r>
        <w:r w:rsidRPr="003633EA">
          <w:t>е</w:t>
        </w:r>
        <w:r w:rsidR="004843D4" w:rsidRPr="003633EA">
          <w:t>»</w:t>
        </w:r>
        <w:r w:rsidRPr="003633EA">
          <w:t xml:space="preserve"> пункта 1</w:t>
        </w:r>
      </w:hyperlink>
      <w:r w:rsidR="00CE134D" w:rsidRPr="003633EA">
        <w:t>6</w:t>
      </w:r>
      <w:r w:rsidRPr="003633EA">
        <w:t xml:space="preserve"> настоящего Положения, рассматривается </w:t>
      </w:r>
      <w:r w:rsidR="00657044" w:rsidRPr="003633EA">
        <w:t xml:space="preserve">управлением правового, кадрового обеспечения комитета (подразделением по профилактике коррупционных и иных правонарушений), </w:t>
      </w:r>
      <w:r w:rsidRPr="003633EA">
        <w:t>которое осуществляет подготовку мотивированного заключения по результатам рассмотрения уведомления.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1</w:t>
      </w:r>
      <w:r w:rsidR="00D4626C" w:rsidRPr="003633EA">
        <w:t>7</w:t>
      </w:r>
      <w:r w:rsidRPr="003633EA">
        <w:t xml:space="preserve">.5. </w:t>
      </w:r>
      <w:proofErr w:type="gramStart"/>
      <w:r w:rsidRPr="003633EA">
        <w:t xml:space="preserve">При подготовке мотивированного заключения по результатам рассмотрения обращения, указанного в </w:t>
      </w:r>
      <w:hyperlink w:anchor="Par45" w:history="1">
        <w:r w:rsidRPr="003633EA">
          <w:t xml:space="preserve">абзаце втором подпункта </w:t>
        </w:r>
        <w:r w:rsidR="004843D4" w:rsidRPr="003633EA">
          <w:t>«</w:t>
        </w:r>
        <w:r w:rsidRPr="003633EA">
          <w:t>б</w:t>
        </w:r>
        <w:r w:rsidR="004843D4" w:rsidRPr="003633EA">
          <w:t>»</w:t>
        </w:r>
        <w:r w:rsidRPr="003633EA">
          <w:t xml:space="preserve"> пункта 1</w:t>
        </w:r>
        <w:r w:rsidR="00D87C85" w:rsidRPr="003633EA">
          <w:t>6</w:t>
        </w:r>
      </w:hyperlink>
      <w:r w:rsidRPr="003633EA">
        <w:t xml:space="preserve"> настоящего Положения, или уведомлений, указанных в </w:t>
      </w:r>
      <w:hyperlink w:anchor="Par48" w:history="1">
        <w:r w:rsidRPr="003633EA">
          <w:t xml:space="preserve">абзаце пятом подпункта </w:t>
        </w:r>
        <w:r w:rsidR="004843D4" w:rsidRPr="003633EA">
          <w:t>«</w:t>
        </w:r>
        <w:r w:rsidRPr="003633EA">
          <w:t>б</w:t>
        </w:r>
        <w:r w:rsidR="004843D4" w:rsidRPr="003633EA">
          <w:t>»</w:t>
        </w:r>
      </w:hyperlink>
      <w:r w:rsidRPr="003633EA">
        <w:t xml:space="preserve"> и </w:t>
      </w:r>
      <w:hyperlink w:anchor="Par51" w:history="1">
        <w:r w:rsidRPr="003633EA">
          <w:t xml:space="preserve">подпунктах </w:t>
        </w:r>
        <w:r w:rsidR="004843D4" w:rsidRPr="003633EA">
          <w:t>«</w:t>
        </w:r>
        <w:r w:rsidRPr="003633EA">
          <w:t>д</w:t>
        </w:r>
        <w:r w:rsidR="004843D4" w:rsidRPr="003633EA">
          <w:t>»</w:t>
        </w:r>
      </w:hyperlink>
      <w:r w:rsidRPr="003633EA">
        <w:t xml:space="preserve"> и </w:t>
      </w:r>
      <w:hyperlink w:anchor="Par52" w:history="1">
        <w:r w:rsidR="004843D4" w:rsidRPr="003633EA">
          <w:t>«</w:t>
        </w:r>
        <w:r w:rsidRPr="003633EA">
          <w:t>е</w:t>
        </w:r>
        <w:r w:rsidR="004843D4" w:rsidRPr="003633EA">
          <w:t>»</w:t>
        </w:r>
        <w:r w:rsidRPr="003633EA">
          <w:t xml:space="preserve"> пункта 1</w:t>
        </w:r>
        <w:r w:rsidR="00D87C85" w:rsidRPr="003633EA">
          <w:t>6</w:t>
        </w:r>
      </w:hyperlink>
      <w:r w:rsidRPr="003633EA">
        <w:t xml:space="preserve"> настоящего Положения, должностные лица </w:t>
      </w:r>
      <w:r w:rsidR="00657044" w:rsidRPr="003633EA">
        <w:t>управления правового, кадрового обеспечения комитета (подразделением по профилактике коррупционных и иных правонарушений)</w:t>
      </w:r>
      <w:r w:rsidRPr="003633EA">
        <w:t>, имеют право проводить собеседование с государственным служащим, руководителем учреждения, представившим обращение</w:t>
      </w:r>
      <w:proofErr w:type="gramEnd"/>
      <w:r w:rsidRPr="003633EA">
        <w:t xml:space="preserve"> или уведомление, получать от него письменные пояснения, а </w:t>
      </w:r>
      <w:r w:rsidR="00657044" w:rsidRPr="003633EA">
        <w:t>председатель комитета</w:t>
      </w:r>
      <w:r w:rsidRPr="003633EA"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</w:t>
      </w:r>
      <w:r w:rsidR="00657044" w:rsidRPr="003633EA">
        <w:t>асти противодействия коррупции «</w:t>
      </w:r>
      <w:r w:rsidRPr="003633EA">
        <w:t>Посейдон</w:t>
      </w:r>
      <w:r w:rsidR="00657044" w:rsidRPr="003633EA">
        <w:t>»</w:t>
      </w:r>
      <w:r w:rsidRPr="003633EA">
        <w:t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lastRenderedPageBreak/>
        <w:t>1</w:t>
      </w:r>
      <w:r w:rsidR="00D4626C" w:rsidRPr="003633EA">
        <w:t>7</w:t>
      </w:r>
      <w:r w:rsidRPr="003633EA">
        <w:t xml:space="preserve">.6. Мотивированные заключения, предусмотренные </w:t>
      </w:r>
      <w:hyperlink w:anchor="Par54" w:history="1">
        <w:r w:rsidRPr="003633EA">
          <w:t>пунктами 1</w:t>
        </w:r>
        <w:r w:rsidR="00D4626C" w:rsidRPr="003633EA">
          <w:t>7</w:t>
        </w:r>
        <w:r w:rsidRPr="003633EA">
          <w:t>.1</w:t>
        </w:r>
      </w:hyperlink>
      <w:r w:rsidRPr="003633EA">
        <w:t xml:space="preserve">, </w:t>
      </w:r>
      <w:hyperlink w:anchor="Par56" w:history="1">
        <w:r w:rsidRPr="003633EA">
          <w:t>1</w:t>
        </w:r>
        <w:r w:rsidR="00D4626C" w:rsidRPr="003633EA">
          <w:t>7</w:t>
        </w:r>
        <w:r w:rsidRPr="003633EA">
          <w:t>.3</w:t>
        </w:r>
      </w:hyperlink>
      <w:r w:rsidRPr="003633EA">
        <w:t xml:space="preserve"> и </w:t>
      </w:r>
      <w:hyperlink w:anchor="Par57" w:history="1">
        <w:r w:rsidRPr="003633EA">
          <w:t>1</w:t>
        </w:r>
        <w:r w:rsidR="00D4626C" w:rsidRPr="003633EA">
          <w:t>7</w:t>
        </w:r>
        <w:r w:rsidRPr="003633EA">
          <w:t>.4</w:t>
        </w:r>
      </w:hyperlink>
      <w:r w:rsidRPr="003633EA">
        <w:t xml:space="preserve"> настоящего Положения, должны содержать: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а) информацию, изложенную в обращении или уведомлениях, указанных в </w:t>
      </w:r>
      <w:hyperlink w:anchor="Par45" w:history="1">
        <w:r w:rsidRPr="003633EA">
          <w:t>абзацах втором</w:t>
        </w:r>
      </w:hyperlink>
      <w:r w:rsidRPr="003633EA">
        <w:t xml:space="preserve"> и </w:t>
      </w:r>
      <w:hyperlink w:anchor="Par48" w:history="1">
        <w:r w:rsidRPr="003633EA">
          <w:t xml:space="preserve">пятом подпункта </w:t>
        </w:r>
        <w:r w:rsidR="004843D4" w:rsidRPr="003633EA">
          <w:t>«</w:t>
        </w:r>
        <w:r w:rsidRPr="003633EA">
          <w:t>б</w:t>
        </w:r>
        <w:r w:rsidR="004843D4" w:rsidRPr="003633EA">
          <w:t>»</w:t>
        </w:r>
      </w:hyperlink>
      <w:r w:rsidRPr="003633EA">
        <w:t xml:space="preserve"> и </w:t>
      </w:r>
      <w:hyperlink w:anchor="Par51" w:history="1">
        <w:r w:rsidRPr="003633EA">
          <w:t xml:space="preserve">подпунктах </w:t>
        </w:r>
        <w:r w:rsidR="004843D4" w:rsidRPr="003633EA">
          <w:t>«</w:t>
        </w:r>
        <w:r w:rsidRPr="003633EA">
          <w:t>д</w:t>
        </w:r>
        <w:r w:rsidR="004843D4" w:rsidRPr="003633EA">
          <w:t>»</w:t>
        </w:r>
      </w:hyperlink>
      <w:r w:rsidRPr="003633EA">
        <w:t xml:space="preserve"> и </w:t>
      </w:r>
      <w:hyperlink w:anchor="Par52" w:history="1">
        <w:r w:rsidR="004843D4" w:rsidRPr="003633EA">
          <w:t>«</w:t>
        </w:r>
        <w:r w:rsidRPr="003633EA">
          <w:t>е</w:t>
        </w:r>
        <w:r w:rsidR="004843D4" w:rsidRPr="003633EA">
          <w:t>»</w:t>
        </w:r>
        <w:r w:rsidRPr="003633EA">
          <w:t xml:space="preserve"> пункта 1</w:t>
        </w:r>
        <w:r w:rsidR="00D4626C" w:rsidRPr="003633EA">
          <w:t>6</w:t>
        </w:r>
      </w:hyperlink>
      <w:r w:rsidRPr="003633EA">
        <w:t xml:space="preserve"> настоящего Положения;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в) мотивированный вывод по результатам предварительного рассмотрения обращения и уведомлений, указанных в </w:t>
      </w:r>
      <w:hyperlink w:anchor="Par45" w:history="1">
        <w:r w:rsidRPr="003633EA">
          <w:t>абзацах втором</w:t>
        </w:r>
      </w:hyperlink>
      <w:r w:rsidRPr="003633EA">
        <w:t xml:space="preserve"> и </w:t>
      </w:r>
      <w:hyperlink w:anchor="Par48" w:history="1">
        <w:r w:rsidRPr="003633EA">
          <w:t xml:space="preserve">пятом подпункта </w:t>
        </w:r>
        <w:r w:rsidR="00922896" w:rsidRPr="003633EA">
          <w:t>«</w:t>
        </w:r>
        <w:r w:rsidRPr="003633EA">
          <w:t>б</w:t>
        </w:r>
        <w:r w:rsidR="00922896" w:rsidRPr="003633EA">
          <w:t>»</w:t>
        </w:r>
      </w:hyperlink>
      <w:r w:rsidRPr="003633EA">
        <w:t xml:space="preserve"> и </w:t>
      </w:r>
      <w:hyperlink w:anchor="Par51" w:history="1">
        <w:r w:rsidRPr="003633EA">
          <w:t xml:space="preserve">подпунктах </w:t>
        </w:r>
        <w:r w:rsidR="00922896" w:rsidRPr="003633EA">
          <w:t>«</w:t>
        </w:r>
        <w:r w:rsidRPr="003633EA">
          <w:t>д</w:t>
        </w:r>
        <w:r w:rsidR="00922896" w:rsidRPr="003633EA">
          <w:t>»</w:t>
        </w:r>
      </w:hyperlink>
      <w:r w:rsidRPr="003633EA">
        <w:t xml:space="preserve"> и </w:t>
      </w:r>
      <w:hyperlink w:anchor="Par52" w:history="1">
        <w:r w:rsidR="00922896" w:rsidRPr="003633EA">
          <w:t>«</w:t>
        </w:r>
        <w:r w:rsidRPr="003633EA">
          <w:t>е</w:t>
        </w:r>
        <w:r w:rsidR="00922896" w:rsidRPr="003633EA">
          <w:t>»</w:t>
        </w:r>
        <w:r w:rsidRPr="003633EA">
          <w:t xml:space="preserve"> пункта 1</w:t>
        </w:r>
        <w:r w:rsidR="00D4626C" w:rsidRPr="003633EA">
          <w:t>6</w:t>
        </w:r>
      </w:hyperlink>
      <w:r w:rsidRPr="003633EA">
        <w:t xml:space="preserve"> настоящего Положения, а также рекомендации для принятия одного из решений в соответствии с </w:t>
      </w:r>
      <w:hyperlink w:anchor="Par104" w:history="1">
        <w:r w:rsidRPr="003633EA">
          <w:t>пунктами 2</w:t>
        </w:r>
        <w:r w:rsidR="00970D4D" w:rsidRPr="003633EA">
          <w:t>6</w:t>
        </w:r>
      </w:hyperlink>
      <w:r w:rsidRPr="003633EA">
        <w:t xml:space="preserve">, </w:t>
      </w:r>
      <w:hyperlink w:anchor="Par97" w:history="1">
        <w:r w:rsidRPr="003633EA">
          <w:t>2</w:t>
        </w:r>
        <w:r w:rsidR="00970D4D" w:rsidRPr="003633EA">
          <w:t>7</w:t>
        </w:r>
        <w:r w:rsidRPr="003633EA">
          <w:t>.3</w:t>
        </w:r>
      </w:hyperlink>
      <w:r w:rsidRPr="003633EA">
        <w:t xml:space="preserve">, </w:t>
      </w:r>
      <w:hyperlink w:anchor="Par101" w:history="1">
        <w:r w:rsidRPr="003633EA">
          <w:t>2</w:t>
        </w:r>
        <w:r w:rsidR="00970D4D" w:rsidRPr="003633EA">
          <w:t>7</w:t>
        </w:r>
        <w:r w:rsidRPr="003633EA">
          <w:t>.4</w:t>
        </w:r>
      </w:hyperlink>
      <w:r w:rsidRPr="003633EA">
        <w:t xml:space="preserve">, </w:t>
      </w:r>
      <w:hyperlink w:anchor="Par105" w:history="1">
        <w:r w:rsidRPr="003633EA">
          <w:t>2</w:t>
        </w:r>
        <w:r w:rsidR="00970D4D" w:rsidRPr="003633EA">
          <w:t>8</w:t>
        </w:r>
        <w:r w:rsidRPr="003633EA">
          <w:t>.1</w:t>
        </w:r>
      </w:hyperlink>
      <w:r w:rsidRPr="003633EA">
        <w:t xml:space="preserve"> настоящего Положения или иного решения.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1</w:t>
      </w:r>
      <w:r w:rsidR="00D4626C" w:rsidRPr="003633EA">
        <w:t>8</w:t>
      </w:r>
      <w:r w:rsidRPr="003633EA">
        <w:t xml:space="preserve">. Председатель комиссии при поступлении к нему в порядке, предусмотренном </w:t>
      </w:r>
      <w:r w:rsidR="00F672F3" w:rsidRPr="003633EA">
        <w:t>приказом комитета</w:t>
      </w:r>
      <w:r w:rsidRPr="003633EA">
        <w:t>, информации, содержащей основания для проведения заседания комиссии: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67" w:history="1">
        <w:r w:rsidRPr="003633EA">
          <w:t>пунктами 1</w:t>
        </w:r>
        <w:r w:rsidR="00C20DE7" w:rsidRPr="003633EA">
          <w:t>8</w:t>
        </w:r>
        <w:r w:rsidRPr="003633EA">
          <w:t>.1</w:t>
        </w:r>
      </w:hyperlink>
      <w:r w:rsidRPr="003633EA">
        <w:t xml:space="preserve"> и </w:t>
      </w:r>
      <w:hyperlink w:anchor="Par68" w:history="1">
        <w:r w:rsidRPr="003633EA">
          <w:t>1</w:t>
        </w:r>
        <w:r w:rsidR="00C20DE7" w:rsidRPr="003633EA">
          <w:t>8</w:t>
        </w:r>
        <w:r w:rsidRPr="003633EA">
          <w:t>.2</w:t>
        </w:r>
      </w:hyperlink>
      <w:r w:rsidRPr="003633EA">
        <w:t xml:space="preserve"> настоящего Положения;</w:t>
      </w:r>
    </w:p>
    <w:p w:rsidR="00F672F3" w:rsidRPr="003633EA" w:rsidRDefault="00CD5AE7" w:rsidP="00704456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633EA">
        <w:rPr>
          <w:rFonts w:ascii="Times New Roman" w:hAnsi="Times New Roman"/>
          <w:sz w:val="28"/>
          <w:szCs w:val="28"/>
        </w:rPr>
        <w:t xml:space="preserve">б) организует ознакомление государственного служащего, руководителя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 w:rsidRPr="003633EA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1936B6" w:rsidRPr="003633EA">
        <w:rPr>
          <w:rFonts w:ascii="Times New Roman" w:hAnsi="Times New Roman"/>
          <w:color w:val="auto"/>
          <w:sz w:val="28"/>
          <w:szCs w:val="28"/>
        </w:rPr>
        <w:t>управление правового, кадрового обеспечения комитета (подразделение по профилактике коррупционных и иных правонарушений)</w:t>
      </w:r>
      <w:r w:rsidR="00F672F3" w:rsidRPr="003633EA">
        <w:rPr>
          <w:rFonts w:ascii="Times New Roman" w:hAnsi="Times New Roman"/>
          <w:color w:val="auto"/>
          <w:sz w:val="28"/>
          <w:szCs w:val="28"/>
        </w:rPr>
        <w:t>, и с результатами ее проверки;</w:t>
      </w:r>
      <w:proofErr w:type="gramEnd"/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в) рассматривает ходатайства о приглашении на заседание комиссии лиц, указанных в </w:t>
      </w:r>
      <w:hyperlink w:anchor="Par34" w:history="1">
        <w:r w:rsidRPr="003633EA">
          <w:t xml:space="preserve">подпункте </w:t>
        </w:r>
        <w:r w:rsidR="00922896" w:rsidRPr="003633EA">
          <w:t>«</w:t>
        </w:r>
        <w:r w:rsidRPr="003633EA">
          <w:t>б</w:t>
        </w:r>
        <w:r w:rsidR="00922896" w:rsidRPr="003633EA">
          <w:t>»</w:t>
        </w:r>
        <w:r w:rsidRPr="003633EA">
          <w:t xml:space="preserve"> пункта 1</w:t>
        </w:r>
        <w:r w:rsidR="001936B6" w:rsidRPr="003633EA">
          <w:t>3</w:t>
        </w:r>
      </w:hyperlink>
      <w:r w:rsidRPr="003633EA"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23" w:name="Par67"/>
      <w:bookmarkEnd w:id="23"/>
      <w:r w:rsidRPr="003633EA">
        <w:t>1</w:t>
      </w:r>
      <w:r w:rsidR="00C20DE7" w:rsidRPr="003633EA">
        <w:t>8</w:t>
      </w:r>
      <w:r w:rsidRPr="003633EA">
        <w:t xml:space="preserve">.1. Заседание комиссии по рассмотрению заявлений, указанных в </w:t>
      </w:r>
      <w:hyperlink w:anchor="Par46" w:history="1">
        <w:r w:rsidRPr="003633EA">
          <w:t>абзацах третьем</w:t>
        </w:r>
      </w:hyperlink>
      <w:r w:rsidRPr="003633EA">
        <w:t xml:space="preserve"> и </w:t>
      </w:r>
      <w:hyperlink w:anchor="Par47" w:history="1">
        <w:r w:rsidRPr="003633EA">
          <w:t xml:space="preserve">четвертом подпункта </w:t>
        </w:r>
        <w:r w:rsidR="00922896" w:rsidRPr="003633EA">
          <w:t>«</w:t>
        </w:r>
        <w:r w:rsidRPr="003633EA">
          <w:t>б</w:t>
        </w:r>
        <w:r w:rsidR="00922896" w:rsidRPr="003633EA">
          <w:t>»</w:t>
        </w:r>
        <w:r w:rsidRPr="003633EA">
          <w:t xml:space="preserve"> пункта 1</w:t>
        </w:r>
        <w:r w:rsidR="00C20DE7" w:rsidRPr="003633EA">
          <w:t>6</w:t>
        </w:r>
      </w:hyperlink>
      <w:r w:rsidRPr="003633EA"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24" w:name="Par68"/>
      <w:bookmarkEnd w:id="24"/>
      <w:r w:rsidRPr="003633EA">
        <w:t>1</w:t>
      </w:r>
      <w:r w:rsidR="00C20DE7" w:rsidRPr="003633EA">
        <w:t>8</w:t>
      </w:r>
      <w:r w:rsidRPr="003633EA">
        <w:t xml:space="preserve">.2. Уведомление, указанное в </w:t>
      </w:r>
      <w:hyperlink w:anchor="Par51" w:history="1">
        <w:r w:rsidRPr="003633EA">
          <w:t xml:space="preserve">подпунктах </w:t>
        </w:r>
        <w:r w:rsidR="00922896" w:rsidRPr="003633EA">
          <w:t>«</w:t>
        </w:r>
        <w:r w:rsidRPr="003633EA">
          <w:t>д</w:t>
        </w:r>
        <w:r w:rsidR="00922896" w:rsidRPr="003633EA">
          <w:t>»</w:t>
        </w:r>
      </w:hyperlink>
      <w:r w:rsidRPr="003633EA">
        <w:t xml:space="preserve"> и </w:t>
      </w:r>
      <w:hyperlink w:anchor="Par52" w:history="1">
        <w:r w:rsidR="00922896" w:rsidRPr="003633EA">
          <w:t>«</w:t>
        </w:r>
        <w:r w:rsidRPr="003633EA">
          <w:t>е</w:t>
        </w:r>
        <w:r w:rsidR="00922896" w:rsidRPr="003633EA">
          <w:t>»</w:t>
        </w:r>
        <w:r w:rsidRPr="003633EA">
          <w:t xml:space="preserve"> пункта 1</w:t>
        </w:r>
        <w:r w:rsidR="00C20DE7" w:rsidRPr="003633EA">
          <w:t>6</w:t>
        </w:r>
      </w:hyperlink>
      <w:r w:rsidRPr="003633EA">
        <w:t xml:space="preserve"> настоящего Положения, рассматривается на очередном заседании комиссии.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1</w:t>
      </w:r>
      <w:r w:rsidR="00C20DE7" w:rsidRPr="003633EA">
        <w:t>9</w:t>
      </w:r>
      <w:r w:rsidRPr="003633EA">
        <w:t xml:space="preserve">. Заседание комиссии проводится в присутствии государственного служащего, руководителя учреждения, в отношении которого </w:t>
      </w:r>
      <w:r w:rsidRPr="003633EA">
        <w:lastRenderedPageBreak/>
        <w:t xml:space="preserve">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</w:t>
      </w:r>
      <w:r w:rsidR="00F672F3" w:rsidRPr="003633EA">
        <w:t>комитете</w:t>
      </w:r>
      <w:r w:rsidRPr="003633EA">
        <w:t xml:space="preserve">. О намерении лично присутствовать на заседании комиссии государственный служащий, руководитель учреждения или гражданин указывает в обращении, заявлении или уведомлении, представляемых в соответствии с </w:t>
      </w:r>
      <w:hyperlink w:anchor="Par44" w:history="1">
        <w:r w:rsidRPr="003633EA">
          <w:t xml:space="preserve">подпунктами </w:t>
        </w:r>
        <w:r w:rsidR="00922896" w:rsidRPr="003633EA">
          <w:t>«</w:t>
        </w:r>
        <w:r w:rsidRPr="003633EA">
          <w:t>б</w:t>
        </w:r>
        <w:r w:rsidR="00922896" w:rsidRPr="003633EA">
          <w:t>»</w:t>
        </w:r>
      </w:hyperlink>
      <w:r w:rsidRPr="003633EA">
        <w:t xml:space="preserve"> и </w:t>
      </w:r>
      <w:hyperlink w:anchor="Par52" w:history="1">
        <w:r w:rsidR="00922896" w:rsidRPr="003633EA">
          <w:t>«</w:t>
        </w:r>
        <w:r w:rsidRPr="003633EA">
          <w:t>е</w:t>
        </w:r>
        <w:r w:rsidR="00922896" w:rsidRPr="003633EA">
          <w:t>»</w:t>
        </w:r>
        <w:r w:rsidRPr="003633EA">
          <w:t xml:space="preserve"> пункта 1</w:t>
        </w:r>
        <w:r w:rsidR="00C20DE7" w:rsidRPr="003633EA">
          <w:t>6</w:t>
        </w:r>
      </w:hyperlink>
      <w:r w:rsidRPr="003633EA">
        <w:t xml:space="preserve"> настоящего Положения.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1</w:t>
      </w:r>
      <w:r w:rsidR="00C20DE7" w:rsidRPr="003633EA">
        <w:t>9</w:t>
      </w:r>
      <w:r w:rsidRPr="003633EA">
        <w:t xml:space="preserve">.1. Заседания комиссии проводятся в отсутствие государственного служащего, руководителя </w:t>
      </w:r>
      <w:r w:rsidR="00B032A1" w:rsidRPr="003633EA">
        <w:t xml:space="preserve">подведомственного </w:t>
      </w:r>
      <w:r w:rsidRPr="003633EA">
        <w:t>учреждения или гражданина в следующих случаях: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а) если в обращении, заявлении или уведомлении, предусмотренных </w:t>
      </w:r>
      <w:hyperlink w:anchor="Par44" w:history="1">
        <w:r w:rsidRPr="003633EA">
          <w:t xml:space="preserve">подпунктами </w:t>
        </w:r>
        <w:r w:rsidR="00922896" w:rsidRPr="003633EA">
          <w:t>«</w:t>
        </w:r>
        <w:r w:rsidRPr="003633EA">
          <w:t>б</w:t>
        </w:r>
        <w:r w:rsidR="00922896" w:rsidRPr="003633EA">
          <w:t>»</w:t>
        </w:r>
      </w:hyperlink>
      <w:r w:rsidRPr="003633EA">
        <w:t xml:space="preserve"> и </w:t>
      </w:r>
      <w:hyperlink w:anchor="Par52" w:history="1">
        <w:r w:rsidR="00922896" w:rsidRPr="003633EA">
          <w:t>«</w:t>
        </w:r>
        <w:r w:rsidRPr="003633EA">
          <w:t>е</w:t>
        </w:r>
        <w:r w:rsidR="00922896" w:rsidRPr="003633EA">
          <w:t>»</w:t>
        </w:r>
        <w:r w:rsidRPr="003633EA">
          <w:t xml:space="preserve"> пункта 1</w:t>
        </w:r>
        <w:r w:rsidR="00C20DE7" w:rsidRPr="003633EA">
          <w:t>6</w:t>
        </w:r>
      </w:hyperlink>
      <w:r w:rsidRPr="003633EA">
        <w:t xml:space="preserve"> настоящего Положения, не содержатся указания о намерении государственного служащего, руководителя </w:t>
      </w:r>
      <w:r w:rsidR="00B032A1" w:rsidRPr="003633EA">
        <w:t xml:space="preserve">подведомственного </w:t>
      </w:r>
      <w:r w:rsidRPr="003633EA">
        <w:t>учреждения или гражданина лично присутствовать на заседании комиссии;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б) если государственный служащий, руководитель</w:t>
      </w:r>
      <w:r w:rsidR="00B032A1" w:rsidRPr="003633EA">
        <w:t xml:space="preserve"> подведомственного</w:t>
      </w:r>
      <w:r w:rsidRPr="003633EA">
        <w:t xml:space="preserve"> учреждения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CD5AE7" w:rsidRPr="003633EA" w:rsidRDefault="00C20DE7" w:rsidP="00704456">
      <w:pPr>
        <w:autoSpaceDE w:val="0"/>
        <w:autoSpaceDN w:val="0"/>
        <w:adjustRightInd w:val="0"/>
        <w:ind w:firstLine="540"/>
        <w:jc w:val="both"/>
      </w:pPr>
      <w:r w:rsidRPr="003633EA">
        <w:t>20</w:t>
      </w:r>
      <w:r w:rsidR="00CD5AE7" w:rsidRPr="003633EA">
        <w:t>. На заседании комиссии заслушиваются пояснения государственного служащего, руководителя</w:t>
      </w:r>
      <w:r w:rsidR="000863F8" w:rsidRPr="003633EA">
        <w:t xml:space="preserve"> подведомственного</w:t>
      </w:r>
      <w:r w:rsidR="00CD5AE7" w:rsidRPr="003633EA">
        <w:t xml:space="preserve"> учреждения или гражданина, замещавшего должность </w:t>
      </w:r>
      <w:r w:rsidR="000863F8" w:rsidRPr="003633EA">
        <w:t xml:space="preserve">государственной службы </w:t>
      </w:r>
      <w:r w:rsidR="00CD5AE7" w:rsidRPr="003633EA">
        <w:t xml:space="preserve">в </w:t>
      </w:r>
      <w:r w:rsidR="000863F8" w:rsidRPr="003633EA">
        <w:t>комитете</w:t>
      </w:r>
      <w:r w:rsidR="00CD5AE7" w:rsidRPr="003633EA"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D5AE7" w:rsidRPr="003633EA" w:rsidRDefault="00C20DE7" w:rsidP="00704456">
      <w:pPr>
        <w:autoSpaceDE w:val="0"/>
        <w:autoSpaceDN w:val="0"/>
        <w:adjustRightInd w:val="0"/>
        <w:ind w:firstLine="540"/>
        <w:jc w:val="both"/>
      </w:pPr>
      <w:r w:rsidRPr="003633EA">
        <w:t>21</w:t>
      </w:r>
      <w:r w:rsidR="00CD5AE7" w:rsidRPr="003633EA"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25" w:name="Par75"/>
      <w:bookmarkEnd w:id="25"/>
      <w:r w:rsidRPr="003633EA">
        <w:t>2</w:t>
      </w:r>
      <w:r w:rsidR="00C20DE7" w:rsidRPr="003633EA">
        <w:t>2</w:t>
      </w:r>
      <w:r w:rsidRPr="003633EA">
        <w:t xml:space="preserve">. По итогам рассмотрения вопроса, указанного в </w:t>
      </w:r>
      <w:hyperlink w:anchor="Par39" w:history="1">
        <w:r w:rsidRPr="003633EA">
          <w:t xml:space="preserve">абзаце втором подпункта </w:t>
        </w:r>
        <w:r w:rsidR="00922896" w:rsidRPr="003633EA">
          <w:t>«</w:t>
        </w:r>
        <w:r w:rsidRPr="003633EA">
          <w:t>а</w:t>
        </w:r>
        <w:r w:rsidR="00922896" w:rsidRPr="003633EA">
          <w:t>»</w:t>
        </w:r>
        <w:r w:rsidRPr="003633EA">
          <w:t xml:space="preserve"> пункта 1</w:t>
        </w:r>
        <w:r w:rsidR="00C20DE7" w:rsidRPr="003633EA">
          <w:t>6</w:t>
        </w:r>
      </w:hyperlink>
      <w:r w:rsidRPr="003633EA">
        <w:t xml:space="preserve"> настоящего Положения, комиссия принимает одно из следующих решений: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26" w:name="Par76"/>
      <w:bookmarkEnd w:id="26"/>
      <w:proofErr w:type="gramStart"/>
      <w:r w:rsidRPr="003633EA">
        <w:t xml:space="preserve">а) установить, что сведения, представленные государственным служащим в соответствии с </w:t>
      </w:r>
      <w:hyperlink r:id="rId18" w:history="1">
        <w:r w:rsidRPr="003633EA">
          <w:t xml:space="preserve">подпунктом </w:t>
        </w:r>
        <w:r w:rsidR="00922896" w:rsidRPr="003633EA">
          <w:t>«</w:t>
        </w:r>
        <w:r w:rsidRPr="003633EA">
          <w:t>а</w:t>
        </w:r>
        <w:r w:rsidR="00922896" w:rsidRPr="003633EA">
          <w:t>»</w:t>
        </w:r>
        <w:r w:rsidRPr="003633EA">
          <w:t xml:space="preserve"> пункта 1</w:t>
        </w:r>
      </w:hyperlink>
      <w:r w:rsidRPr="003633EA"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</w:t>
      </w:r>
      <w:r w:rsidR="000863F8" w:rsidRPr="003633EA">
        <w:t xml:space="preserve"> Курской области от 14.12.2009 №</w:t>
      </w:r>
      <w:r w:rsidRPr="003633EA">
        <w:t xml:space="preserve"> 400, являются достоверными и</w:t>
      </w:r>
      <w:proofErr w:type="gramEnd"/>
      <w:r w:rsidRPr="003633EA">
        <w:t xml:space="preserve"> полными;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proofErr w:type="gramStart"/>
      <w:r w:rsidRPr="003633EA">
        <w:t xml:space="preserve">б) установить, что сведения, представленные государственным служащим в соответствии с </w:t>
      </w:r>
      <w:hyperlink w:anchor="Par13" w:history="1">
        <w:r w:rsidRPr="003633EA">
          <w:t>подп</w:t>
        </w:r>
        <w:r w:rsidR="00922896" w:rsidRPr="003633EA">
          <w:t>унктом «</w:t>
        </w:r>
        <w:r w:rsidRPr="003633EA">
          <w:t>а</w:t>
        </w:r>
        <w:r w:rsidR="00922896" w:rsidRPr="003633EA">
          <w:t>»</w:t>
        </w:r>
        <w:r w:rsidRPr="003633EA">
          <w:t xml:space="preserve"> пункта 1</w:t>
        </w:r>
      </w:hyperlink>
      <w:r w:rsidRPr="003633EA">
        <w:t xml:space="preserve"> Положения, названного в </w:t>
      </w:r>
      <w:hyperlink w:anchor="Par76" w:history="1">
        <w:r w:rsidR="00922896" w:rsidRPr="003633EA">
          <w:t>подпункте «</w:t>
        </w:r>
        <w:r w:rsidRPr="003633EA">
          <w:t>а</w:t>
        </w:r>
      </w:hyperlink>
      <w:r w:rsidR="00922896" w:rsidRPr="003633EA">
        <w:t>»</w:t>
      </w:r>
      <w:r w:rsidRPr="003633EA">
        <w:t xml:space="preserve"> настоящего пункта, являются недостоверными и (или) неполными.</w:t>
      </w:r>
      <w:proofErr w:type="gramEnd"/>
      <w:r w:rsidRPr="003633EA">
        <w:t xml:space="preserve"> В этом случае комиссия рекомендует </w:t>
      </w:r>
      <w:r w:rsidR="000863F8" w:rsidRPr="003633EA">
        <w:t>председателю комитета</w:t>
      </w:r>
      <w:r w:rsidRPr="003633EA">
        <w:t xml:space="preserve"> применить к государственному служащему конкретную меру ответственности.</w:t>
      </w:r>
    </w:p>
    <w:p w:rsidR="00CD5AE7" w:rsidRPr="003633EA" w:rsidRDefault="00C20DE7" w:rsidP="00704456">
      <w:pPr>
        <w:autoSpaceDE w:val="0"/>
        <w:autoSpaceDN w:val="0"/>
        <w:adjustRightInd w:val="0"/>
        <w:ind w:firstLine="540"/>
        <w:jc w:val="both"/>
      </w:pPr>
      <w:r w:rsidRPr="003633EA">
        <w:lastRenderedPageBreak/>
        <w:t>22</w:t>
      </w:r>
      <w:r w:rsidR="00CD5AE7" w:rsidRPr="003633EA">
        <w:t xml:space="preserve">.1. По итогам рассмотрения вопроса, указанного в </w:t>
      </w:r>
      <w:hyperlink w:anchor="Par42" w:history="1">
        <w:r w:rsidR="00CD5AE7" w:rsidRPr="003633EA">
          <w:t>абзаце втором подпункта а.1 пункта 1</w:t>
        </w:r>
        <w:r w:rsidRPr="003633EA">
          <w:t>6</w:t>
        </w:r>
      </w:hyperlink>
      <w:r w:rsidR="00CD5AE7" w:rsidRPr="003633EA">
        <w:t xml:space="preserve"> настоящего Положения, комиссия принимает одно из следующих решений: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27" w:name="Par79"/>
      <w:bookmarkEnd w:id="27"/>
      <w:proofErr w:type="gramStart"/>
      <w:r w:rsidRPr="003633EA">
        <w:t xml:space="preserve">а) установить, что сведения, представленные руководителем учреждения в соответствии с </w:t>
      </w:r>
      <w:hyperlink r:id="rId19" w:history="1">
        <w:r w:rsidRPr="003633EA">
          <w:t>пунктом 1</w:t>
        </w:r>
      </w:hyperlink>
      <w:r w:rsidRPr="003633EA"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Губернатора</w:t>
      </w:r>
      <w:r w:rsidR="000863F8" w:rsidRPr="003633EA">
        <w:t xml:space="preserve"> Курской области от 25.02.2013 №</w:t>
      </w:r>
      <w:r w:rsidRPr="003633EA">
        <w:t xml:space="preserve"> 74-пг, являются достоверными и полными;</w:t>
      </w:r>
      <w:proofErr w:type="gramEnd"/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б) установить, что сведения, представленные руководителем </w:t>
      </w:r>
      <w:r w:rsidR="000863F8" w:rsidRPr="003633EA">
        <w:t xml:space="preserve">подведомственного </w:t>
      </w:r>
      <w:r w:rsidRPr="003633EA">
        <w:t xml:space="preserve">учреждения в соответствии с </w:t>
      </w:r>
      <w:hyperlink w:anchor="Par13" w:history="1">
        <w:r w:rsidRPr="003633EA">
          <w:t>пунктом 1</w:t>
        </w:r>
      </w:hyperlink>
      <w:r w:rsidRPr="003633EA">
        <w:t xml:space="preserve"> Положения, названного в </w:t>
      </w:r>
      <w:hyperlink w:anchor="Par79" w:history="1">
        <w:r w:rsidR="00922896" w:rsidRPr="003633EA">
          <w:t>подпункте «</w:t>
        </w:r>
        <w:r w:rsidRPr="003633EA">
          <w:t>а</w:t>
        </w:r>
      </w:hyperlink>
      <w:r w:rsidR="00922896" w:rsidRPr="003633EA">
        <w:t>»</w:t>
      </w:r>
      <w:r w:rsidRPr="003633EA">
        <w:t xml:space="preserve"> настоящего пункта, являются недостоверными и (или) неполными. В этом случае комиссия рекомендует </w:t>
      </w:r>
      <w:r w:rsidR="000863F8" w:rsidRPr="003633EA">
        <w:t>председателю комитета</w:t>
      </w:r>
      <w:r w:rsidRPr="003633EA">
        <w:t xml:space="preserve"> применить к руководителю учреждения конкретную меру ответственности.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2</w:t>
      </w:r>
      <w:r w:rsidR="00C20DE7" w:rsidRPr="003633EA">
        <w:t>3</w:t>
      </w:r>
      <w:r w:rsidRPr="003633EA">
        <w:t xml:space="preserve">. По итогам рассмотрения вопроса, указанного в </w:t>
      </w:r>
      <w:hyperlink w:anchor="Par40" w:history="1">
        <w:r w:rsidR="00922896" w:rsidRPr="003633EA">
          <w:t>абзаце третьем подпункта «</w:t>
        </w:r>
        <w:r w:rsidRPr="003633EA">
          <w:t>а</w:t>
        </w:r>
        <w:r w:rsidR="00922896" w:rsidRPr="003633EA">
          <w:t>»</w:t>
        </w:r>
        <w:r w:rsidRPr="003633EA">
          <w:t xml:space="preserve"> пункта 1</w:t>
        </w:r>
        <w:r w:rsidR="00C20DE7" w:rsidRPr="003633EA">
          <w:t>6</w:t>
        </w:r>
      </w:hyperlink>
      <w:r w:rsidRPr="003633EA">
        <w:t xml:space="preserve"> настоящего Положения, комиссия принимает одно из следующих решений: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0863F8" w:rsidRPr="003633EA">
        <w:t xml:space="preserve">председателю комитета </w:t>
      </w:r>
      <w:r w:rsidRPr="003633EA">
        <w:t>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2</w:t>
      </w:r>
      <w:r w:rsidR="00C20DE7" w:rsidRPr="003633EA">
        <w:t>4</w:t>
      </w:r>
      <w:r w:rsidRPr="003633EA">
        <w:t xml:space="preserve">. По итогам рассмотрения вопроса, указанного в </w:t>
      </w:r>
      <w:hyperlink w:anchor="Par45" w:history="1">
        <w:r w:rsidRPr="003633EA">
          <w:t>абзаце втором подпун</w:t>
        </w:r>
        <w:r w:rsidR="00922896" w:rsidRPr="003633EA">
          <w:t>кта «</w:t>
        </w:r>
        <w:r w:rsidRPr="003633EA">
          <w:t>б</w:t>
        </w:r>
        <w:r w:rsidR="00922896" w:rsidRPr="003633EA">
          <w:t>»</w:t>
        </w:r>
        <w:r w:rsidRPr="003633EA">
          <w:t xml:space="preserve"> пункта 1</w:t>
        </w:r>
        <w:r w:rsidR="00C20DE7" w:rsidRPr="003633EA">
          <w:t>6</w:t>
        </w:r>
      </w:hyperlink>
      <w:r w:rsidRPr="003633EA">
        <w:t xml:space="preserve"> настоящего Положения, комиссия принимает одно из следующих решений: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28" w:name="Par87"/>
      <w:bookmarkEnd w:id="28"/>
      <w:r w:rsidRPr="003633EA">
        <w:lastRenderedPageBreak/>
        <w:t>2</w:t>
      </w:r>
      <w:r w:rsidR="00C20DE7" w:rsidRPr="003633EA">
        <w:t>5</w:t>
      </w:r>
      <w:r w:rsidRPr="003633EA">
        <w:t xml:space="preserve">. По итогам рассмотрения вопроса, указанного в </w:t>
      </w:r>
      <w:hyperlink w:anchor="Par46" w:history="1">
        <w:r w:rsidRPr="003633EA">
          <w:t xml:space="preserve">абзаце третьем подпункта </w:t>
        </w:r>
        <w:r w:rsidR="00922896" w:rsidRPr="003633EA">
          <w:t>«</w:t>
        </w:r>
        <w:r w:rsidRPr="003633EA">
          <w:t>б</w:t>
        </w:r>
        <w:r w:rsidR="00922896" w:rsidRPr="003633EA">
          <w:t>»</w:t>
        </w:r>
        <w:r w:rsidRPr="003633EA">
          <w:t xml:space="preserve"> пункта 1</w:t>
        </w:r>
        <w:r w:rsidR="00C20DE7" w:rsidRPr="003633EA">
          <w:t>6</w:t>
        </w:r>
      </w:hyperlink>
      <w:r w:rsidRPr="003633EA">
        <w:t xml:space="preserve"> настоящего Положения, комиссия принимает одно из следующих решений: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а) признать, что причина непредставления государственным служащим, руководителем </w:t>
      </w:r>
      <w:r w:rsidR="000863F8" w:rsidRPr="003633EA">
        <w:t xml:space="preserve">подведомственного </w:t>
      </w:r>
      <w:r w:rsidRPr="003633EA">
        <w:t>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б) признать, что причина непредставления государственным служащим, руководителем </w:t>
      </w:r>
      <w:r w:rsidR="000863F8" w:rsidRPr="003633EA">
        <w:t xml:space="preserve">подведомственного </w:t>
      </w:r>
      <w:r w:rsidRPr="003633EA">
        <w:t xml:space="preserve">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служащему, руководителю </w:t>
      </w:r>
      <w:r w:rsidR="000863F8" w:rsidRPr="003633EA">
        <w:t xml:space="preserve">подведомственного </w:t>
      </w:r>
      <w:r w:rsidRPr="003633EA">
        <w:t>учреждения принять меры по представлению указанных сведений;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в) признать, что причина непредставления государственным служащим, руководителем </w:t>
      </w:r>
      <w:r w:rsidR="000863F8" w:rsidRPr="003633EA">
        <w:t xml:space="preserve">подведомственного </w:t>
      </w:r>
      <w:r w:rsidRPr="003633EA">
        <w:t xml:space="preserve">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0863F8" w:rsidRPr="003633EA">
        <w:t>председателю комитета</w:t>
      </w:r>
      <w:r w:rsidRPr="003633EA">
        <w:t xml:space="preserve"> применить к государственному служащему, руководителю учреждения конкретную меру ответственности.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29" w:name="Par91"/>
      <w:bookmarkEnd w:id="29"/>
      <w:r w:rsidRPr="003633EA">
        <w:t>2</w:t>
      </w:r>
      <w:r w:rsidR="00C20DE7" w:rsidRPr="003633EA">
        <w:t>5</w:t>
      </w:r>
      <w:r w:rsidRPr="003633EA">
        <w:t xml:space="preserve">.1. По итогам рассмотрения вопроса, указанного в </w:t>
      </w:r>
      <w:hyperlink w:anchor="Par50" w:history="1">
        <w:r w:rsidR="00922896" w:rsidRPr="003633EA">
          <w:t>подпункте «</w:t>
        </w:r>
        <w:r w:rsidRPr="003633EA">
          <w:t>г</w:t>
        </w:r>
        <w:r w:rsidR="00922896" w:rsidRPr="003633EA">
          <w:t>»</w:t>
        </w:r>
        <w:r w:rsidRPr="003633EA">
          <w:t xml:space="preserve"> пункта 1</w:t>
        </w:r>
        <w:r w:rsidR="00C20DE7" w:rsidRPr="003633EA">
          <w:t>6</w:t>
        </w:r>
      </w:hyperlink>
      <w:r w:rsidRPr="003633EA">
        <w:t xml:space="preserve"> настоящего Положения, комиссия принимает одно из следующих решений: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а) признать, что сведения, представленные государственным служащим в соответствии с </w:t>
      </w:r>
      <w:hyperlink r:id="rId20" w:history="1">
        <w:r w:rsidRPr="003633EA">
          <w:t>частью 1 статьи 3</w:t>
        </w:r>
      </w:hyperlink>
      <w:r w:rsidR="00386378" w:rsidRPr="003633EA">
        <w:t xml:space="preserve"> Федерального закона «</w:t>
      </w:r>
      <w:r w:rsidRPr="003633EA">
        <w:t xml:space="preserve">О </w:t>
      </w:r>
      <w:proofErr w:type="gramStart"/>
      <w:r w:rsidRPr="003633EA">
        <w:t>контроле за</w:t>
      </w:r>
      <w:proofErr w:type="gramEnd"/>
      <w:r w:rsidRPr="003633EA">
        <w:t xml:space="preserve"> соответствием расходов лиц, замещающих государственные д</w:t>
      </w:r>
      <w:r w:rsidR="00386378" w:rsidRPr="003633EA">
        <w:t>олжности, и иных лиц их доходам»</w:t>
      </w:r>
      <w:r w:rsidRPr="003633EA">
        <w:t>, являются достоверными и полными;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б) признать, что сведения, представленные государственным служащим в соответствии с </w:t>
      </w:r>
      <w:hyperlink r:id="rId21" w:history="1">
        <w:r w:rsidRPr="003633EA">
          <w:t>частью 1 статьи 3</w:t>
        </w:r>
      </w:hyperlink>
      <w:r w:rsidR="00386378" w:rsidRPr="003633EA">
        <w:t xml:space="preserve"> Федерального закона «</w:t>
      </w:r>
      <w:r w:rsidRPr="003633EA">
        <w:t xml:space="preserve">О </w:t>
      </w:r>
      <w:proofErr w:type="gramStart"/>
      <w:r w:rsidRPr="003633EA">
        <w:t>контроле за</w:t>
      </w:r>
      <w:proofErr w:type="gramEnd"/>
      <w:r w:rsidRPr="003633EA">
        <w:t xml:space="preserve"> соответствием расходов лиц, замещающих государственные д</w:t>
      </w:r>
      <w:r w:rsidR="00386378" w:rsidRPr="003633EA">
        <w:t>олжности, и иных лиц их доходам»</w:t>
      </w:r>
      <w:r w:rsidRPr="003633EA">
        <w:t xml:space="preserve">, являются недостоверными и (или) неполными. В этом случае комиссия рекомендует </w:t>
      </w:r>
      <w:r w:rsidR="00386378" w:rsidRPr="003633EA">
        <w:t xml:space="preserve">председателю комитета </w:t>
      </w:r>
      <w:r w:rsidRPr="003633EA">
        <w:t xml:space="preserve">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3633EA">
        <w:t>контроля за</w:t>
      </w:r>
      <w:proofErr w:type="gramEnd"/>
      <w:r w:rsidRPr="003633EA">
        <w:t xml:space="preserve"> расходами, в органы прокуратуры и (или) иные государственные органы в соответствии с их компетенцией.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2</w:t>
      </w:r>
      <w:r w:rsidR="00630C5B" w:rsidRPr="003633EA">
        <w:t>5</w:t>
      </w:r>
      <w:r w:rsidRPr="003633EA">
        <w:t xml:space="preserve">.2. По итогам рассмотрения вопроса, указанного в </w:t>
      </w:r>
      <w:hyperlink w:anchor="Par47" w:history="1">
        <w:r w:rsidR="00922896" w:rsidRPr="003633EA">
          <w:t>абзаце четвертом подпункта «</w:t>
        </w:r>
        <w:r w:rsidRPr="003633EA">
          <w:t>б</w:t>
        </w:r>
        <w:r w:rsidR="00922896" w:rsidRPr="003633EA">
          <w:t>»</w:t>
        </w:r>
        <w:r w:rsidRPr="003633EA">
          <w:t xml:space="preserve"> пункта 1</w:t>
        </w:r>
        <w:r w:rsidR="00630C5B" w:rsidRPr="003633EA">
          <w:t>6</w:t>
        </w:r>
      </w:hyperlink>
      <w:r w:rsidRPr="003633EA">
        <w:t xml:space="preserve"> настоящего Положения, комиссия принимает одно из следующих решений: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а) признать, что обстоятельства, препятствующие выполнению требований Федерального </w:t>
      </w:r>
      <w:hyperlink r:id="rId22" w:history="1">
        <w:r w:rsidRPr="003633EA">
          <w:t>закона</w:t>
        </w:r>
      </w:hyperlink>
      <w:r w:rsidR="00386378" w:rsidRPr="003633EA">
        <w:t xml:space="preserve"> «</w:t>
      </w:r>
      <w:r w:rsidRPr="003633EA">
        <w:t xml:space="preserve">О запрете отдельным категориям лиц открывать и иметь счета (вклады), хранить наличные денежные средства и </w:t>
      </w:r>
      <w:r w:rsidRPr="003633EA">
        <w:lastRenderedPageBreak/>
        <w:t>ценности в иностранных банках, расположенных за пределами территории Российской Федерации, владеть и (или) пользоваться иностра</w:t>
      </w:r>
      <w:r w:rsidR="00386378" w:rsidRPr="003633EA">
        <w:t>нными финансовыми инструментами»</w:t>
      </w:r>
      <w:r w:rsidRPr="003633EA">
        <w:t>, являются объективными и уважительными;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б) признать, что обстоятельства, препятствующие выполнению требований Федерального </w:t>
      </w:r>
      <w:hyperlink r:id="rId23" w:history="1">
        <w:r w:rsidRPr="003633EA">
          <w:t>закона</w:t>
        </w:r>
      </w:hyperlink>
      <w:r w:rsidR="00386378" w:rsidRPr="003633EA">
        <w:t xml:space="preserve"> «</w:t>
      </w:r>
      <w:r w:rsidRPr="003633EA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</w:t>
      </w:r>
      <w:r w:rsidR="00386378" w:rsidRPr="003633EA">
        <w:t>нструментами»</w:t>
      </w:r>
      <w:r w:rsidRPr="003633EA">
        <w:t xml:space="preserve">, не являются объективными и уважительными. В этом случае комиссия рекомендует </w:t>
      </w:r>
      <w:r w:rsidR="00D91E2D" w:rsidRPr="003633EA">
        <w:t>председателю комитета</w:t>
      </w:r>
      <w:r w:rsidRPr="003633EA">
        <w:t xml:space="preserve"> применить к государственному служащему конкретную меру ответственности.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30" w:name="Par97"/>
      <w:bookmarkEnd w:id="30"/>
      <w:r w:rsidRPr="003633EA">
        <w:t>2</w:t>
      </w:r>
      <w:r w:rsidR="00630C5B" w:rsidRPr="003633EA">
        <w:t>5</w:t>
      </w:r>
      <w:r w:rsidRPr="003633EA">
        <w:t xml:space="preserve">.3. По итогам рассмотрения вопроса, указанного в </w:t>
      </w:r>
      <w:hyperlink w:anchor="Par48" w:history="1">
        <w:r w:rsidR="00922896" w:rsidRPr="003633EA">
          <w:t>абзаце пятом подпункта «</w:t>
        </w:r>
        <w:r w:rsidRPr="003633EA">
          <w:t>б</w:t>
        </w:r>
        <w:r w:rsidR="00922896" w:rsidRPr="003633EA">
          <w:t>»</w:t>
        </w:r>
        <w:r w:rsidRPr="003633EA">
          <w:t xml:space="preserve"> пункта 1</w:t>
        </w:r>
        <w:r w:rsidR="00630C5B" w:rsidRPr="003633EA">
          <w:t>6</w:t>
        </w:r>
      </w:hyperlink>
      <w:r w:rsidRPr="003633EA">
        <w:t xml:space="preserve"> настоящего Положения, комиссия принимает одно из следующих решений: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а) признать, что при исполнении государственным служащим, руководителем </w:t>
      </w:r>
      <w:r w:rsidR="00386378" w:rsidRPr="003633EA">
        <w:t xml:space="preserve">подведомственного </w:t>
      </w:r>
      <w:r w:rsidRPr="003633EA">
        <w:t>учреждения должностных обязанностей конфликт интересов отсутствует;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б) признать, что при исполнении государственным служащим, руководителем </w:t>
      </w:r>
      <w:r w:rsidR="00386378" w:rsidRPr="003633EA">
        <w:t xml:space="preserve">подведомственного </w:t>
      </w:r>
      <w:r w:rsidRPr="003633EA">
        <w:t xml:space="preserve">учреждения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</w:t>
      </w:r>
      <w:r w:rsidR="008D2C75" w:rsidRPr="003633EA">
        <w:t>пре</w:t>
      </w:r>
      <w:r w:rsidR="00386378" w:rsidRPr="003633EA">
        <w:t>дседателю комитета</w:t>
      </w:r>
      <w:r w:rsidRPr="003633EA">
        <w:t xml:space="preserve"> принять меры по урегулированию конфликта интересов или по недопущению его возникновения;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в) признать, что государственный служащий, руководитель </w:t>
      </w:r>
      <w:r w:rsidR="00386378" w:rsidRPr="003633EA">
        <w:t xml:space="preserve">подведомственного </w:t>
      </w:r>
      <w:r w:rsidRPr="003633EA">
        <w:t xml:space="preserve">учреждения не соблюдал требования об урегулировании конфликта интересов. В этом случае комиссия рекомендует </w:t>
      </w:r>
      <w:r w:rsidR="00386378" w:rsidRPr="003633EA">
        <w:t>председателю комитета</w:t>
      </w:r>
      <w:r w:rsidRPr="003633EA">
        <w:t xml:space="preserve"> применить к государственному служащему, руководителю </w:t>
      </w:r>
      <w:r w:rsidR="00386378" w:rsidRPr="003633EA">
        <w:t xml:space="preserve">подведомственного </w:t>
      </w:r>
      <w:r w:rsidRPr="003633EA">
        <w:t>учреждения конкретную меру ответственности.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31" w:name="Par101"/>
      <w:bookmarkEnd w:id="31"/>
      <w:r w:rsidRPr="003633EA">
        <w:t>2</w:t>
      </w:r>
      <w:r w:rsidR="00630C5B" w:rsidRPr="003633EA">
        <w:t>5</w:t>
      </w:r>
      <w:r w:rsidRPr="003633EA">
        <w:t xml:space="preserve">.4. По итогам рассмотрения вопроса, указанного в </w:t>
      </w:r>
      <w:hyperlink w:anchor="Par52" w:history="1">
        <w:r w:rsidR="00922896" w:rsidRPr="003633EA">
          <w:t>пункте «</w:t>
        </w:r>
        <w:r w:rsidRPr="003633EA">
          <w:t>е</w:t>
        </w:r>
        <w:r w:rsidR="00922896" w:rsidRPr="003633EA">
          <w:t>»</w:t>
        </w:r>
        <w:r w:rsidRPr="003633EA">
          <w:t xml:space="preserve"> пункта 1</w:t>
        </w:r>
        <w:r w:rsidR="00630C5B" w:rsidRPr="003633EA">
          <w:t>6</w:t>
        </w:r>
      </w:hyperlink>
      <w:r w:rsidRPr="003633EA">
        <w:t xml:space="preserve"> настоящего Положения, комиссия принимает одно из следующих решений: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а) признать наличие причинно-следственной связи между возникновением не зависящих от государственного служащего, руководителя </w:t>
      </w:r>
      <w:r w:rsidR="00386378" w:rsidRPr="003633EA">
        <w:t xml:space="preserve">подведомственного </w:t>
      </w:r>
      <w:r w:rsidRPr="003633EA">
        <w:t>учреждения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б) признать отсутствие причинно-следственной связи между возникновением не зависящих от государственного служащего, руководителя </w:t>
      </w:r>
      <w:r w:rsidR="00386378" w:rsidRPr="003633EA">
        <w:t xml:space="preserve">подведомственного </w:t>
      </w:r>
      <w:r w:rsidRPr="003633EA">
        <w:t>учреждения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32" w:name="Par104"/>
      <w:bookmarkEnd w:id="32"/>
      <w:r w:rsidRPr="003633EA">
        <w:lastRenderedPageBreak/>
        <w:t>2</w:t>
      </w:r>
      <w:r w:rsidR="00630C5B" w:rsidRPr="003633EA">
        <w:t>6</w:t>
      </w:r>
      <w:r w:rsidRPr="003633EA">
        <w:t xml:space="preserve">. По итогам рассмотрения вопросов, указанных в </w:t>
      </w:r>
      <w:hyperlink w:anchor="Par38" w:history="1">
        <w:r w:rsidR="00922896" w:rsidRPr="003633EA">
          <w:t>подпунктах «</w:t>
        </w:r>
        <w:r w:rsidRPr="003633EA">
          <w:t>а</w:t>
        </w:r>
      </w:hyperlink>
      <w:r w:rsidR="00922896" w:rsidRPr="003633EA">
        <w:t>»</w:t>
      </w:r>
      <w:r w:rsidRPr="003633EA">
        <w:t xml:space="preserve">, </w:t>
      </w:r>
      <w:r w:rsidR="00922896" w:rsidRPr="003633EA">
        <w:t>«</w:t>
      </w:r>
      <w:hyperlink w:anchor="Par44" w:history="1">
        <w:r w:rsidRPr="003633EA">
          <w:t>б</w:t>
        </w:r>
      </w:hyperlink>
      <w:r w:rsidR="00922896" w:rsidRPr="003633EA">
        <w:t>»</w:t>
      </w:r>
      <w:r w:rsidRPr="003633EA">
        <w:t xml:space="preserve">, </w:t>
      </w:r>
      <w:r w:rsidR="00922896" w:rsidRPr="003633EA">
        <w:t>«</w:t>
      </w:r>
      <w:hyperlink w:anchor="Par50" w:history="1">
        <w:proofErr w:type="gramStart"/>
        <w:r w:rsidRPr="003633EA">
          <w:t>г</w:t>
        </w:r>
        <w:proofErr w:type="gramEnd"/>
      </w:hyperlink>
      <w:r w:rsidR="00922896" w:rsidRPr="003633EA">
        <w:t>»</w:t>
      </w:r>
      <w:r w:rsidRPr="003633EA">
        <w:t xml:space="preserve">, </w:t>
      </w:r>
      <w:r w:rsidR="00922896" w:rsidRPr="003633EA">
        <w:t>«</w:t>
      </w:r>
      <w:hyperlink w:anchor="Par51" w:history="1">
        <w:r w:rsidRPr="003633EA">
          <w:t>д</w:t>
        </w:r>
      </w:hyperlink>
      <w:r w:rsidR="00922896" w:rsidRPr="003633EA">
        <w:t>»</w:t>
      </w:r>
      <w:r w:rsidRPr="003633EA">
        <w:t xml:space="preserve"> и </w:t>
      </w:r>
      <w:hyperlink w:anchor="Par52" w:history="1">
        <w:r w:rsidR="00922896" w:rsidRPr="003633EA">
          <w:t>«е»</w:t>
        </w:r>
        <w:r w:rsidRPr="003633EA">
          <w:t xml:space="preserve"> пункта 1</w:t>
        </w:r>
        <w:r w:rsidR="00630C5B" w:rsidRPr="003633EA">
          <w:t>6</w:t>
        </w:r>
      </w:hyperlink>
      <w:r w:rsidRPr="003633EA"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75" w:history="1">
        <w:r w:rsidRPr="003633EA">
          <w:t>пунктами 2</w:t>
        </w:r>
        <w:r w:rsidR="001936B6" w:rsidRPr="003633EA">
          <w:t>2</w:t>
        </w:r>
      </w:hyperlink>
      <w:r w:rsidRPr="003633EA">
        <w:t xml:space="preserve"> - </w:t>
      </w:r>
      <w:hyperlink w:anchor="Par87" w:history="1">
        <w:r w:rsidRPr="003633EA">
          <w:t>2</w:t>
        </w:r>
        <w:r w:rsidR="001936B6" w:rsidRPr="003633EA">
          <w:t>5</w:t>
        </w:r>
      </w:hyperlink>
      <w:r w:rsidRPr="003633EA">
        <w:t xml:space="preserve">, </w:t>
      </w:r>
      <w:hyperlink w:anchor="Par91" w:history="1">
        <w:r w:rsidRPr="003633EA">
          <w:t>2</w:t>
        </w:r>
        <w:r w:rsidR="001936B6" w:rsidRPr="003633EA">
          <w:t>5</w:t>
        </w:r>
        <w:r w:rsidRPr="003633EA">
          <w:t>.1</w:t>
        </w:r>
      </w:hyperlink>
      <w:r w:rsidRPr="003633EA">
        <w:t xml:space="preserve"> - </w:t>
      </w:r>
      <w:hyperlink w:anchor="Par97" w:history="1">
        <w:r w:rsidRPr="003633EA">
          <w:t>2</w:t>
        </w:r>
        <w:r w:rsidR="001936B6" w:rsidRPr="003633EA">
          <w:t>5</w:t>
        </w:r>
        <w:r w:rsidRPr="003633EA">
          <w:t>.3</w:t>
        </w:r>
      </w:hyperlink>
      <w:r w:rsidRPr="003633EA">
        <w:t xml:space="preserve"> и </w:t>
      </w:r>
      <w:hyperlink w:anchor="Par105" w:history="1">
        <w:r w:rsidRPr="003633EA">
          <w:t>2</w:t>
        </w:r>
        <w:r w:rsidR="001936B6" w:rsidRPr="003633EA">
          <w:t>6</w:t>
        </w:r>
        <w:r w:rsidRPr="003633EA">
          <w:t>.1</w:t>
        </w:r>
      </w:hyperlink>
      <w:r w:rsidRPr="003633EA"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bookmarkStart w:id="33" w:name="Par105"/>
      <w:bookmarkEnd w:id="33"/>
      <w:r w:rsidRPr="003633EA">
        <w:t>2</w:t>
      </w:r>
      <w:r w:rsidR="00630C5B" w:rsidRPr="003633EA">
        <w:t>6</w:t>
      </w:r>
      <w:r w:rsidRPr="003633EA">
        <w:t xml:space="preserve">.1. По итогам рассмотрения вопроса, указанного в </w:t>
      </w:r>
      <w:hyperlink w:anchor="Par51" w:history="1">
        <w:r w:rsidR="00922896" w:rsidRPr="003633EA">
          <w:t>подпункте «</w:t>
        </w:r>
        <w:r w:rsidRPr="003633EA">
          <w:t>д</w:t>
        </w:r>
        <w:r w:rsidR="00922896" w:rsidRPr="003633EA">
          <w:t>»</w:t>
        </w:r>
        <w:r w:rsidRPr="003633EA">
          <w:t xml:space="preserve"> пункта 1</w:t>
        </w:r>
        <w:r w:rsidR="00630C5B" w:rsidRPr="003633EA">
          <w:t>6</w:t>
        </w:r>
      </w:hyperlink>
      <w:r w:rsidRPr="003633EA">
        <w:t xml:space="preserve"> настоящего Положения, комиссия принимает в отношении гражданина, замещавшего должность государственной службы в </w:t>
      </w:r>
      <w:r w:rsidR="00386378" w:rsidRPr="003633EA">
        <w:t>комитете</w:t>
      </w:r>
      <w:r w:rsidRPr="003633EA">
        <w:t>, одно из следующих решений: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4" w:history="1">
        <w:r w:rsidRPr="003633EA">
          <w:t>статьи 12</w:t>
        </w:r>
      </w:hyperlink>
      <w:r w:rsidRPr="003633EA">
        <w:t xml:space="preserve"> Федеральног</w:t>
      </w:r>
      <w:r w:rsidR="00386378" w:rsidRPr="003633EA">
        <w:t>о закона от 25 декабря 2008 г. № 273-ФЗ №О противодействии коррупции»</w:t>
      </w:r>
      <w:r w:rsidRPr="003633EA">
        <w:t xml:space="preserve">. В этом случае комиссия рекомендует </w:t>
      </w:r>
      <w:r w:rsidR="00386378" w:rsidRPr="003633EA">
        <w:t>председателю комитета</w:t>
      </w:r>
      <w:r w:rsidRPr="003633EA">
        <w:t xml:space="preserve"> проинформировать об указанных обстоятельствах органы прокуратуры и уведомившую организацию.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2</w:t>
      </w:r>
      <w:r w:rsidR="00630C5B" w:rsidRPr="003633EA">
        <w:t>7</w:t>
      </w:r>
      <w:r w:rsidRPr="003633EA">
        <w:t xml:space="preserve">. По итогам рассмотрения вопроса, предусмотренного </w:t>
      </w:r>
      <w:hyperlink w:anchor="Par49" w:history="1">
        <w:r w:rsidRPr="003633EA">
          <w:t xml:space="preserve">подпунктом </w:t>
        </w:r>
        <w:r w:rsidR="00386378" w:rsidRPr="003633EA">
          <w:t>«в»</w:t>
        </w:r>
        <w:r w:rsidRPr="003633EA">
          <w:t xml:space="preserve"> пункта 1</w:t>
        </w:r>
        <w:r w:rsidR="00630C5B" w:rsidRPr="003633EA">
          <w:t>6</w:t>
        </w:r>
      </w:hyperlink>
      <w:r w:rsidRPr="003633EA">
        <w:t xml:space="preserve"> настоящего Положения, комиссия принимает соответствующее решение.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2</w:t>
      </w:r>
      <w:r w:rsidR="00630C5B" w:rsidRPr="003633EA">
        <w:t>8</w:t>
      </w:r>
      <w:r w:rsidRPr="003633EA">
        <w:t xml:space="preserve">. Для исполнения решений комиссии могут быть подготовлены проекты нормативных правовых актов </w:t>
      </w:r>
      <w:r w:rsidR="00386378" w:rsidRPr="003633EA">
        <w:t>комитета</w:t>
      </w:r>
      <w:r w:rsidRPr="003633EA">
        <w:t xml:space="preserve">, решений или поручений </w:t>
      </w:r>
      <w:r w:rsidR="00386378" w:rsidRPr="003633EA">
        <w:t>председателя комитета, которые в установленном порядке представляются на рассмотрение председателю комитета</w:t>
      </w:r>
      <w:r w:rsidRPr="003633EA">
        <w:t>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2</w:t>
      </w:r>
      <w:r w:rsidR="00630C5B" w:rsidRPr="003633EA">
        <w:t>9</w:t>
      </w:r>
      <w:r w:rsidRPr="003633EA">
        <w:t xml:space="preserve">. Решения комиссии по вопросам, указанным в </w:t>
      </w:r>
      <w:hyperlink w:anchor="Par37" w:history="1">
        <w:r w:rsidRPr="003633EA">
          <w:t>пункте 1</w:t>
        </w:r>
        <w:r w:rsidR="00630C5B" w:rsidRPr="003633EA">
          <w:t>6</w:t>
        </w:r>
      </w:hyperlink>
      <w:r w:rsidRPr="003633EA"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D5AE7" w:rsidRPr="003633EA" w:rsidRDefault="00630C5B" w:rsidP="00704456">
      <w:pPr>
        <w:autoSpaceDE w:val="0"/>
        <w:autoSpaceDN w:val="0"/>
        <w:adjustRightInd w:val="0"/>
        <w:ind w:firstLine="540"/>
        <w:jc w:val="both"/>
        <w:rPr>
          <w:b/>
        </w:rPr>
      </w:pPr>
      <w:r w:rsidRPr="003633EA">
        <w:t>30</w:t>
      </w:r>
      <w:r w:rsidR="00CD5AE7" w:rsidRPr="003633EA"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45" w:history="1">
        <w:r w:rsidR="00386378" w:rsidRPr="003633EA">
          <w:t>абзаце втором подпункта «</w:t>
        </w:r>
        <w:r w:rsidR="00CD5AE7" w:rsidRPr="003633EA">
          <w:t>б</w:t>
        </w:r>
        <w:r w:rsidR="00386378" w:rsidRPr="003633EA">
          <w:t>»</w:t>
        </w:r>
        <w:r w:rsidR="00CD5AE7" w:rsidRPr="003633EA">
          <w:t xml:space="preserve"> пункта 1</w:t>
        </w:r>
        <w:r w:rsidRPr="003633EA">
          <w:t>6</w:t>
        </w:r>
      </w:hyperlink>
      <w:r w:rsidR="00CD5AE7" w:rsidRPr="003633EA">
        <w:t xml:space="preserve"> настоящего Положения, для </w:t>
      </w:r>
      <w:r w:rsidR="00386378" w:rsidRPr="003633EA">
        <w:t>председателя комитета</w:t>
      </w:r>
      <w:r w:rsidR="00CD5AE7" w:rsidRPr="003633EA">
        <w:t xml:space="preserve"> нос</w:t>
      </w:r>
      <w:r w:rsidR="00386378" w:rsidRPr="003633EA">
        <w:t xml:space="preserve">ят рекомендательный характер, принимаемое по итогам рассмотрения вопроса, указанного в </w:t>
      </w:r>
      <w:hyperlink w:anchor="P129" w:history="1">
        <w:r w:rsidR="00386378" w:rsidRPr="003633EA">
          <w:t>абзаце втором подпункта «б» пункта 1</w:t>
        </w:r>
      </w:hyperlink>
      <w:r w:rsidR="00796687" w:rsidRPr="003633EA">
        <w:t>4</w:t>
      </w:r>
      <w:r w:rsidR="00386378" w:rsidRPr="003633EA">
        <w:t xml:space="preserve"> настоящего Положения, носит обязательный характер</w:t>
      </w:r>
      <w:r w:rsidR="00386378" w:rsidRPr="003633EA">
        <w:rPr>
          <w:b/>
        </w:rPr>
        <w:t>.</w:t>
      </w:r>
    </w:p>
    <w:p w:rsidR="00CD5AE7" w:rsidRPr="003633EA" w:rsidRDefault="00630C5B" w:rsidP="00704456">
      <w:pPr>
        <w:autoSpaceDE w:val="0"/>
        <w:autoSpaceDN w:val="0"/>
        <w:adjustRightInd w:val="0"/>
        <w:ind w:firstLine="540"/>
        <w:jc w:val="both"/>
      </w:pPr>
      <w:r w:rsidRPr="003633EA">
        <w:t>31</w:t>
      </w:r>
      <w:r w:rsidR="00CD5AE7" w:rsidRPr="003633EA">
        <w:t>. В протоколе заседания комиссии указываются: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а) дата заседания комиссии, фамилии, имена, отчества членов комиссии и других лиц, присутствующих на заседании;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lastRenderedPageBreak/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руководителя</w:t>
      </w:r>
      <w:r w:rsidR="00796687" w:rsidRPr="003633EA">
        <w:t xml:space="preserve"> подведомственного</w:t>
      </w:r>
      <w:r w:rsidRPr="003633EA">
        <w:t xml:space="preserve">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в) предъявляемые к государственному служащему, руководителю </w:t>
      </w:r>
      <w:r w:rsidR="00796687" w:rsidRPr="003633EA">
        <w:t xml:space="preserve">подведомственного </w:t>
      </w:r>
      <w:r w:rsidRPr="003633EA">
        <w:t>учреждения претензии, материалы, на которых они основываются;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г) содержание пояснений государственного служащего, руководителя </w:t>
      </w:r>
      <w:r w:rsidR="00796687" w:rsidRPr="003633EA">
        <w:t xml:space="preserve">подведомственного </w:t>
      </w:r>
      <w:r w:rsidRPr="003633EA">
        <w:t>учреждения и других лиц по существу предъявляемых претензий;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д) фамилии, имена, отчества выступивших на заседании лиц и краткое изложение их выступлений;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796687" w:rsidRPr="003633EA">
        <w:t>комитет</w:t>
      </w:r>
      <w:r w:rsidRPr="003633EA">
        <w:t>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ж) другие сведения;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з) результаты голосования;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и) решение и обоснование его принятия.</w:t>
      </w:r>
    </w:p>
    <w:p w:rsidR="00CD5AE7" w:rsidRPr="003633EA" w:rsidRDefault="00630C5B" w:rsidP="00704456">
      <w:pPr>
        <w:autoSpaceDE w:val="0"/>
        <w:autoSpaceDN w:val="0"/>
        <w:adjustRightInd w:val="0"/>
        <w:ind w:firstLine="540"/>
        <w:jc w:val="both"/>
      </w:pPr>
      <w:r w:rsidRPr="003633EA">
        <w:t>32</w:t>
      </w:r>
      <w:r w:rsidR="00CD5AE7" w:rsidRPr="003633EA"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служащий, руководитель </w:t>
      </w:r>
      <w:r w:rsidR="00796687" w:rsidRPr="003633EA">
        <w:t xml:space="preserve">подведомственного </w:t>
      </w:r>
      <w:r w:rsidR="00CD5AE7" w:rsidRPr="003633EA">
        <w:t>учреждения.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3</w:t>
      </w:r>
      <w:r w:rsidR="00630C5B" w:rsidRPr="003633EA">
        <w:t>3</w:t>
      </w:r>
      <w:r w:rsidRPr="003633EA">
        <w:t xml:space="preserve">. Копии протокола заседания комиссии в 7-дневный срок со дня заседания направляются </w:t>
      </w:r>
      <w:r w:rsidR="00796687" w:rsidRPr="003633EA">
        <w:t>председателю комитета</w:t>
      </w:r>
      <w:r w:rsidRPr="003633EA">
        <w:t xml:space="preserve">, полностью или в виде выписок из него </w:t>
      </w:r>
      <w:r w:rsidR="00796687" w:rsidRPr="003633EA">
        <w:t>–</w:t>
      </w:r>
      <w:r w:rsidRPr="003633EA">
        <w:t xml:space="preserve"> государственному служащему, руководителю </w:t>
      </w:r>
      <w:r w:rsidR="00796687" w:rsidRPr="003633EA">
        <w:t xml:space="preserve">подведомственного </w:t>
      </w:r>
      <w:r w:rsidRPr="003633EA">
        <w:t xml:space="preserve">учреждения, а также по решению комиссии </w:t>
      </w:r>
      <w:r w:rsidR="00796687" w:rsidRPr="003633EA">
        <w:t>–</w:t>
      </w:r>
      <w:r w:rsidRPr="003633EA">
        <w:t xml:space="preserve"> иным заинтересованным лицам.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3</w:t>
      </w:r>
      <w:r w:rsidR="00630C5B" w:rsidRPr="003633EA">
        <w:t>4</w:t>
      </w:r>
      <w:r w:rsidRPr="003633EA">
        <w:t xml:space="preserve">. </w:t>
      </w:r>
      <w:r w:rsidR="00796687" w:rsidRPr="003633EA">
        <w:t>Председатель комитета обязан</w:t>
      </w:r>
      <w:r w:rsidRPr="003633EA">
        <w:t xml:space="preserve"> рассмотреть протокол заседания комиссии и вправе учесть в пределах своей </w:t>
      </w:r>
      <w:r w:rsidR="00C32D5F" w:rsidRPr="003633EA">
        <w:t>компетенции,</w:t>
      </w:r>
      <w:r w:rsidRPr="003633EA">
        <w:t xml:space="preserve"> содержащиеся в нем рекомендации при принятии решения о применении к государственному служащему, руководителю </w:t>
      </w:r>
      <w:r w:rsidR="00796687" w:rsidRPr="003633EA">
        <w:t xml:space="preserve">подведомственного </w:t>
      </w:r>
      <w:r w:rsidRPr="003633EA">
        <w:t xml:space="preserve">учреждения 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коррупции. О рассмотрении рекомендаций комиссии и принятом решении </w:t>
      </w:r>
      <w:r w:rsidR="00796687" w:rsidRPr="003633EA">
        <w:t>председатель комитета</w:t>
      </w:r>
      <w:r w:rsidRPr="003633EA"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796687" w:rsidRPr="003633EA">
        <w:t>председателя комитета</w:t>
      </w:r>
      <w:r w:rsidRPr="003633EA">
        <w:t xml:space="preserve"> оглашается на ближайшем заседании комиссии и принимается к сведению без обсуждения.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3</w:t>
      </w:r>
      <w:r w:rsidR="00630C5B" w:rsidRPr="003633EA">
        <w:t>5</w:t>
      </w:r>
      <w:r w:rsidRPr="003633EA">
        <w:t xml:space="preserve">. В случае установления комиссией признаков дисциплинарного проступка в действиях (бездействии) государственного служащего, руководителя </w:t>
      </w:r>
      <w:r w:rsidR="00796687" w:rsidRPr="003633EA">
        <w:t xml:space="preserve">подведомственного </w:t>
      </w:r>
      <w:r w:rsidRPr="003633EA">
        <w:t xml:space="preserve">учреждения информация об этом представляется </w:t>
      </w:r>
      <w:r w:rsidR="00796687" w:rsidRPr="003633EA">
        <w:t>председателю комитета</w:t>
      </w:r>
      <w:r w:rsidRPr="003633EA">
        <w:t xml:space="preserve"> для решения вопроса о </w:t>
      </w:r>
      <w:r w:rsidRPr="003633EA">
        <w:lastRenderedPageBreak/>
        <w:t xml:space="preserve">применении к государственному служащему, руководителю </w:t>
      </w:r>
      <w:r w:rsidR="00796687" w:rsidRPr="003633EA">
        <w:t xml:space="preserve">подведомственного </w:t>
      </w:r>
      <w:r w:rsidRPr="003633EA">
        <w:t>учреждения мер ответственности, предусмотренных нормативными правовыми актами Российской Федерации и Курской области.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3</w:t>
      </w:r>
      <w:r w:rsidR="00630C5B" w:rsidRPr="003633EA">
        <w:t>6</w:t>
      </w:r>
      <w:r w:rsidRPr="003633EA">
        <w:t xml:space="preserve">. </w:t>
      </w:r>
      <w:proofErr w:type="gramStart"/>
      <w:r w:rsidRPr="003633EA">
        <w:t xml:space="preserve">В случае установления комиссией факта совершения государственным служащим, руководителем </w:t>
      </w:r>
      <w:r w:rsidR="00796687" w:rsidRPr="003633EA">
        <w:t xml:space="preserve">подведомственного </w:t>
      </w:r>
      <w:r w:rsidRPr="003633EA">
        <w:t xml:space="preserve">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</w:t>
      </w:r>
      <w:r w:rsidR="00796687" w:rsidRPr="003633EA">
        <w:t>–</w:t>
      </w:r>
      <w:r w:rsidRPr="003633EA">
        <w:t xml:space="preserve"> немедленно.</w:t>
      </w:r>
      <w:proofErr w:type="gramEnd"/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3</w:t>
      </w:r>
      <w:r w:rsidR="00630C5B" w:rsidRPr="003633EA">
        <w:t>7</w:t>
      </w:r>
      <w:r w:rsidRPr="003633EA">
        <w:t xml:space="preserve">. Копия протокола заседания комиссии или выписка из него приобщается к личному делу государственного служащего, руководителя </w:t>
      </w:r>
      <w:r w:rsidR="00796687" w:rsidRPr="003633EA">
        <w:t xml:space="preserve">подведомственного </w:t>
      </w:r>
      <w:r w:rsidRPr="003633EA">
        <w:t>учреждения,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D5AE7" w:rsidRPr="003633EA" w:rsidRDefault="00CD5AE7" w:rsidP="00704456">
      <w:pPr>
        <w:autoSpaceDE w:val="0"/>
        <w:autoSpaceDN w:val="0"/>
        <w:adjustRightInd w:val="0"/>
        <w:ind w:firstLine="540"/>
        <w:jc w:val="both"/>
      </w:pPr>
      <w:r w:rsidRPr="003633EA">
        <w:t>3</w:t>
      </w:r>
      <w:r w:rsidR="00630C5B" w:rsidRPr="003633EA">
        <w:t>7</w:t>
      </w:r>
      <w:r w:rsidRPr="003633EA">
        <w:t xml:space="preserve">.1. </w:t>
      </w:r>
      <w:proofErr w:type="gramStart"/>
      <w:r w:rsidRPr="003633EA">
        <w:t xml:space="preserve">Выписка из решения комиссии, заверенная подписью секретаря комиссии и печатью </w:t>
      </w:r>
      <w:r w:rsidR="00796687" w:rsidRPr="003633EA">
        <w:t>комитета</w:t>
      </w:r>
      <w:r w:rsidRPr="003633EA">
        <w:t xml:space="preserve">, вручается гражданину, замещавшему должность государственной службы Курской области в </w:t>
      </w:r>
      <w:r w:rsidR="00796687" w:rsidRPr="003633EA">
        <w:t>комитете</w:t>
      </w:r>
      <w:r w:rsidRPr="003633EA">
        <w:t xml:space="preserve">, в отношении которого рассматривался вопрос, указанный в </w:t>
      </w:r>
      <w:hyperlink w:anchor="Par45" w:history="1">
        <w:r w:rsidR="00922896" w:rsidRPr="003633EA">
          <w:t>абзаце втором подпункта «</w:t>
        </w:r>
        <w:r w:rsidRPr="003633EA">
          <w:t>б</w:t>
        </w:r>
        <w:r w:rsidR="00922896" w:rsidRPr="003633EA">
          <w:t>»</w:t>
        </w:r>
        <w:r w:rsidRPr="003633EA">
          <w:t xml:space="preserve"> пункта 1</w:t>
        </w:r>
        <w:r w:rsidR="00630C5B" w:rsidRPr="003633EA">
          <w:t>6</w:t>
        </w:r>
      </w:hyperlink>
      <w:r w:rsidRPr="003633EA"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 w:rsidRPr="003633EA">
        <w:t xml:space="preserve"> заседания комиссии.</w:t>
      </w:r>
    </w:p>
    <w:p w:rsidR="00CD5AE7" w:rsidRPr="003633EA" w:rsidRDefault="00CD5AE7" w:rsidP="007044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633EA">
        <w:rPr>
          <w:rFonts w:ascii="Times New Roman" w:hAnsi="Times New Roman"/>
          <w:sz w:val="28"/>
          <w:szCs w:val="28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796687" w:rsidRPr="003633EA">
        <w:rPr>
          <w:rFonts w:ascii="Times New Roman" w:hAnsi="Times New Roman"/>
          <w:sz w:val="28"/>
          <w:szCs w:val="28"/>
        </w:rPr>
        <w:t>управлением правового, кадрового обеспечения комитета (подразделением по профилактике коррупционных и иных правонарушений).</w:t>
      </w:r>
    </w:p>
    <w:p w:rsidR="00532473" w:rsidRPr="003633EA" w:rsidRDefault="00532473" w:rsidP="00704456">
      <w:r w:rsidRPr="003633EA">
        <w:br w:type="page"/>
      </w:r>
    </w:p>
    <w:p w:rsidR="00DB0F3F" w:rsidRPr="003633EA" w:rsidRDefault="00DB0F3F" w:rsidP="00704456">
      <w:pPr>
        <w:autoSpaceDE w:val="0"/>
        <w:autoSpaceDN w:val="0"/>
        <w:adjustRightInd w:val="0"/>
        <w:ind w:left="4536"/>
        <w:jc w:val="center"/>
        <w:outlineLvl w:val="0"/>
      </w:pPr>
      <w:r w:rsidRPr="003633EA">
        <w:lastRenderedPageBreak/>
        <w:t>УТВЕРЖДЕН</w:t>
      </w:r>
    </w:p>
    <w:p w:rsidR="00532473" w:rsidRPr="003633EA" w:rsidRDefault="00532473" w:rsidP="00704456">
      <w:pPr>
        <w:autoSpaceDE w:val="0"/>
        <w:autoSpaceDN w:val="0"/>
        <w:adjustRightInd w:val="0"/>
        <w:ind w:left="4536"/>
        <w:jc w:val="center"/>
        <w:outlineLvl w:val="0"/>
      </w:pPr>
      <w:r w:rsidRPr="003633EA">
        <w:t>приказом</w:t>
      </w:r>
    </w:p>
    <w:p w:rsidR="00532473" w:rsidRPr="003633EA" w:rsidRDefault="00532473" w:rsidP="00704456">
      <w:pPr>
        <w:autoSpaceDE w:val="0"/>
        <w:autoSpaceDN w:val="0"/>
        <w:adjustRightInd w:val="0"/>
        <w:ind w:left="4536"/>
        <w:jc w:val="center"/>
      </w:pPr>
      <w:r w:rsidRPr="003633EA">
        <w:t>комитета региональной безопасности Курской области</w:t>
      </w:r>
    </w:p>
    <w:p w:rsidR="00532473" w:rsidRPr="003633EA" w:rsidRDefault="00532473" w:rsidP="00704456">
      <w:pPr>
        <w:autoSpaceDE w:val="0"/>
        <w:autoSpaceDN w:val="0"/>
        <w:adjustRightInd w:val="0"/>
        <w:ind w:left="4536"/>
        <w:jc w:val="center"/>
      </w:pPr>
      <w:r w:rsidRPr="003633EA">
        <w:t>от ___________ № ________</w:t>
      </w:r>
    </w:p>
    <w:p w:rsidR="00CD5AE7" w:rsidRPr="003633EA" w:rsidRDefault="00CD5AE7" w:rsidP="00704456">
      <w:pPr>
        <w:autoSpaceDE w:val="0"/>
        <w:autoSpaceDN w:val="0"/>
        <w:adjustRightInd w:val="0"/>
        <w:jc w:val="both"/>
      </w:pPr>
    </w:p>
    <w:p w:rsidR="00DB0F3F" w:rsidRPr="003633EA" w:rsidRDefault="00DB0F3F" w:rsidP="00704456">
      <w:pPr>
        <w:autoSpaceDE w:val="0"/>
        <w:autoSpaceDN w:val="0"/>
        <w:adjustRightInd w:val="0"/>
        <w:jc w:val="center"/>
        <w:rPr>
          <w:b/>
          <w:bCs/>
        </w:rPr>
      </w:pPr>
    </w:p>
    <w:p w:rsidR="00CD5AE7" w:rsidRPr="003633EA" w:rsidRDefault="00CD5AE7" w:rsidP="00704456">
      <w:pPr>
        <w:autoSpaceDE w:val="0"/>
        <w:autoSpaceDN w:val="0"/>
        <w:adjustRightInd w:val="0"/>
        <w:jc w:val="center"/>
        <w:rPr>
          <w:b/>
          <w:bCs/>
        </w:rPr>
      </w:pPr>
      <w:r w:rsidRPr="003633EA">
        <w:rPr>
          <w:b/>
          <w:bCs/>
        </w:rPr>
        <w:t>СОСТАВ</w:t>
      </w:r>
    </w:p>
    <w:p w:rsidR="00CD5AE7" w:rsidRPr="003633EA" w:rsidRDefault="00532473" w:rsidP="00704456">
      <w:pPr>
        <w:autoSpaceDE w:val="0"/>
        <w:autoSpaceDN w:val="0"/>
        <w:adjustRightInd w:val="0"/>
        <w:jc w:val="center"/>
        <w:rPr>
          <w:b/>
          <w:bCs/>
        </w:rPr>
      </w:pPr>
      <w:r w:rsidRPr="003633EA">
        <w:rPr>
          <w:b/>
          <w:bCs/>
        </w:rPr>
        <w:t xml:space="preserve">комиссии </w:t>
      </w:r>
      <w:r w:rsidR="005F0173" w:rsidRPr="003633EA">
        <w:rPr>
          <w:b/>
          <w:bCs/>
        </w:rPr>
        <w:t>по соблюдению требований к служебному поведению государственных гражданских служащих Курской области и руководителей подведомственных государственных учреждений и урегулированию конфликта интересов в комитете региональной безопасности Курской области</w:t>
      </w:r>
    </w:p>
    <w:p w:rsidR="00654209" w:rsidRPr="003633EA" w:rsidRDefault="00654209" w:rsidP="00704456"/>
    <w:p w:rsidR="005F0173" w:rsidRPr="003633EA" w:rsidRDefault="00CA29FB" w:rsidP="00704456">
      <w:pPr>
        <w:tabs>
          <w:tab w:val="left" w:pos="6060"/>
        </w:tabs>
        <w:ind w:firstLine="850"/>
        <w:jc w:val="both"/>
        <w:rPr>
          <w:color w:val="000000" w:themeColor="text1"/>
        </w:rPr>
      </w:pPr>
      <w:r w:rsidRPr="003633EA">
        <w:rPr>
          <w:color w:val="000000" w:themeColor="text1"/>
        </w:rPr>
        <w:t>В</w:t>
      </w:r>
      <w:r w:rsidR="001524F8" w:rsidRPr="003633EA">
        <w:rPr>
          <w:color w:val="000000" w:themeColor="text1"/>
        </w:rPr>
        <w:t>ласова</w:t>
      </w:r>
      <w:r w:rsidRPr="003633EA">
        <w:rPr>
          <w:color w:val="000000" w:themeColor="text1"/>
        </w:rPr>
        <w:t xml:space="preserve"> Ирина Васильевна</w:t>
      </w:r>
      <w:r w:rsidR="005F0173" w:rsidRPr="003633EA">
        <w:rPr>
          <w:color w:val="000000" w:themeColor="text1"/>
        </w:rPr>
        <w:t xml:space="preserve">, заместитель председателя комитета (председатель комиссии); </w:t>
      </w:r>
    </w:p>
    <w:p w:rsidR="005F0173" w:rsidRPr="003633EA" w:rsidRDefault="005F0173" w:rsidP="00704456">
      <w:pPr>
        <w:tabs>
          <w:tab w:val="left" w:pos="6060"/>
        </w:tabs>
        <w:ind w:firstLine="850"/>
        <w:jc w:val="both"/>
      </w:pPr>
      <w:r w:rsidRPr="003633EA">
        <w:t>Демьяненко Дмитрий Валерьевич, заместитель председателя комитета (заместитель председателя комиссии);</w:t>
      </w:r>
    </w:p>
    <w:p w:rsidR="005F0173" w:rsidRPr="003633EA" w:rsidRDefault="001524F8" w:rsidP="00704456">
      <w:pPr>
        <w:tabs>
          <w:tab w:val="left" w:pos="6060"/>
        </w:tabs>
        <w:ind w:firstLine="850"/>
        <w:jc w:val="both"/>
      </w:pPr>
      <w:proofErr w:type="spellStart"/>
      <w:r w:rsidRPr="003633EA">
        <w:rPr>
          <w:color w:val="000000" w:themeColor="text1"/>
        </w:rPr>
        <w:t>Калиш</w:t>
      </w:r>
      <w:proofErr w:type="spellEnd"/>
      <w:r w:rsidRPr="003633EA">
        <w:t xml:space="preserve"> </w:t>
      </w:r>
      <w:r w:rsidR="005E7B7A" w:rsidRPr="003633EA">
        <w:t>Натал</w:t>
      </w:r>
      <w:r w:rsidR="00C15333" w:rsidRPr="003633EA">
        <w:t xml:space="preserve">ья Викторовна, референт управления правового, кадрового обеспечения комитета </w:t>
      </w:r>
      <w:r w:rsidR="005F0173" w:rsidRPr="003633EA">
        <w:t>(секретарь комиссии).</w:t>
      </w:r>
    </w:p>
    <w:p w:rsidR="005F0173" w:rsidRPr="003633EA" w:rsidRDefault="005F0173" w:rsidP="00704456">
      <w:pPr>
        <w:tabs>
          <w:tab w:val="left" w:pos="6060"/>
        </w:tabs>
        <w:ind w:firstLine="850"/>
        <w:jc w:val="both"/>
      </w:pPr>
      <w:r w:rsidRPr="003633EA">
        <w:t>Члены комиссии:</w:t>
      </w:r>
    </w:p>
    <w:p w:rsidR="005F0173" w:rsidRPr="003633EA" w:rsidRDefault="005F0173" w:rsidP="00704456">
      <w:pPr>
        <w:tabs>
          <w:tab w:val="left" w:pos="6060"/>
        </w:tabs>
        <w:ind w:firstLine="850"/>
        <w:jc w:val="both"/>
      </w:pPr>
      <w:r w:rsidRPr="003633EA">
        <w:t>Купреев Александр Александрович, начальник отдела регионального надзора, контроля, проектного управления комитета;</w:t>
      </w:r>
    </w:p>
    <w:p w:rsidR="005F0173" w:rsidRPr="003633EA" w:rsidRDefault="005F0173" w:rsidP="00704456">
      <w:pPr>
        <w:tabs>
          <w:tab w:val="left" w:pos="6060"/>
        </w:tabs>
        <w:ind w:firstLine="850"/>
        <w:jc w:val="both"/>
      </w:pPr>
      <w:r w:rsidRPr="003633EA">
        <w:t xml:space="preserve">Метушевская Татьяна Иосифовна, заведующая кафедрой Конституционного и Административного права юридического факультета ФГБОУ </w:t>
      </w:r>
      <w:proofErr w:type="gramStart"/>
      <w:r w:rsidRPr="003633EA">
        <w:t>ВО</w:t>
      </w:r>
      <w:proofErr w:type="gramEnd"/>
      <w:r w:rsidRPr="003633EA">
        <w:t xml:space="preserve"> </w:t>
      </w:r>
      <w:r w:rsidR="00CA29FB" w:rsidRPr="003633EA">
        <w:t>«</w:t>
      </w:r>
      <w:r w:rsidRPr="003633EA">
        <w:t>Курский государственный университет</w:t>
      </w:r>
      <w:r w:rsidR="00CA29FB" w:rsidRPr="003633EA">
        <w:t>»</w:t>
      </w:r>
      <w:r w:rsidRPr="003633EA">
        <w:t>, кандидат юридических наук, доцент (по согласованию);</w:t>
      </w:r>
    </w:p>
    <w:p w:rsidR="005F0173" w:rsidRPr="003633EA" w:rsidRDefault="005F0173" w:rsidP="00704456">
      <w:pPr>
        <w:tabs>
          <w:tab w:val="left" w:pos="6060"/>
        </w:tabs>
        <w:ind w:firstLine="850"/>
        <w:jc w:val="both"/>
      </w:pPr>
      <w:r w:rsidRPr="003633EA">
        <w:t>Мальцев Игорь Владимирович, начальник отдела комплексной безопасности комитета;</w:t>
      </w:r>
    </w:p>
    <w:p w:rsidR="005F0173" w:rsidRPr="003633EA" w:rsidRDefault="005F0173" w:rsidP="00704456">
      <w:pPr>
        <w:tabs>
          <w:tab w:val="left" w:pos="6060"/>
        </w:tabs>
        <w:ind w:firstLine="850"/>
        <w:jc w:val="both"/>
      </w:pPr>
      <w:r w:rsidRPr="003633EA">
        <w:t>Орлова Наталья Валентиновна, начальник управления финансового обеспечения, планирования, контроля комитета;</w:t>
      </w:r>
    </w:p>
    <w:p w:rsidR="002043E4" w:rsidRPr="003633EA" w:rsidRDefault="006C7B86" w:rsidP="00704456">
      <w:pPr>
        <w:tabs>
          <w:tab w:val="left" w:pos="6060"/>
        </w:tabs>
        <w:ind w:firstLine="850"/>
        <w:jc w:val="both"/>
        <w:rPr>
          <w:color w:val="000000" w:themeColor="text1"/>
        </w:rPr>
      </w:pPr>
      <w:r w:rsidRPr="003633EA">
        <w:rPr>
          <w:color w:val="000000" w:themeColor="text1"/>
        </w:rPr>
        <w:t>П</w:t>
      </w:r>
      <w:r w:rsidR="002043E4" w:rsidRPr="003633EA">
        <w:rPr>
          <w:color w:val="000000" w:themeColor="text1"/>
        </w:rPr>
        <w:t>олякова</w:t>
      </w:r>
      <w:r w:rsidRPr="003633EA">
        <w:rPr>
          <w:color w:val="000000" w:themeColor="text1"/>
        </w:rPr>
        <w:t xml:space="preserve"> Елизавета Владимировна, начальник управления правового, кадрового обеспечения комитета;</w:t>
      </w:r>
    </w:p>
    <w:p w:rsidR="005F0173" w:rsidRPr="003633EA" w:rsidRDefault="005F0173" w:rsidP="00704456">
      <w:pPr>
        <w:tabs>
          <w:tab w:val="left" w:pos="6060"/>
        </w:tabs>
        <w:ind w:firstLine="850"/>
        <w:jc w:val="both"/>
      </w:pPr>
      <w:r w:rsidRPr="003633EA">
        <w:t>Рюмшина Наталья Александровна, заместитель начальника управления по правоприменительной деятельности, профилактике коррупционных и иных правонарушений департамента Администрации Курской области по профилактике коррупционных и иных правонарушений (по согласованию);</w:t>
      </w:r>
    </w:p>
    <w:p w:rsidR="00DE7A97" w:rsidRPr="003633EA" w:rsidRDefault="00DE7A97" w:rsidP="00704456">
      <w:pPr>
        <w:ind w:firstLine="851"/>
        <w:jc w:val="both"/>
      </w:pPr>
      <w:r w:rsidRPr="003633EA">
        <w:t>Фефелов Сергей Дмитриевич, эксперт по мобилизационной подготовке комитета</w:t>
      </w:r>
      <w:r w:rsidR="00CA29FB" w:rsidRPr="003633EA">
        <w:t>;</w:t>
      </w:r>
    </w:p>
    <w:p w:rsidR="005F0173" w:rsidRPr="003633EA" w:rsidRDefault="005F0173" w:rsidP="00704456">
      <w:pPr>
        <w:ind w:firstLine="851"/>
        <w:jc w:val="both"/>
      </w:pPr>
      <w:r w:rsidRPr="003633EA">
        <w:t xml:space="preserve">Юшин Василий Валерьевич, заведующий кафедрой охраны труда и окружающей среды механико-технологического факультета ФГБОУ </w:t>
      </w:r>
      <w:proofErr w:type="gramStart"/>
      <w:r w:rsidRPr="003633EA">
        <w:t>ВО</w:t>
      </w:r>
      <w:proofErr w:type="gramEnd"/>
      <w:r w:rsidRPr="003633EA">
        <w:t xml:space="preserve"> </w:t>
      </w:r>
      <w:r w:rsidR="00CA29FB" w:rsidRPr="003633EA">
        <w:t>«</w:t>
      </w:r>
      <w:r w:rsidRPr="003633EA">
        <w:t>Юго-Западный государственный университет</w:t>
      </w:r>
      <w:r w:rsidR="00CA29FB" w:rsidRPr="003633EA">
        <w:t>»</w:t>
      </w:r>
      <w:r w:rsidRPr="003633EA">
        <w:t>, кандидат технических наук, доцент (по согласованию)</w:t>
      </w:r>
      <w:r w:rsidR="00DB3F84" w:rsidRPr="003633EA">
        <w:t>.</w:t>
      </w:r>
    </w:p>
    <w:sectPr w:rsidR="005F0173" w:rsidRPr="003633EA" w:rsidSect="00704456">
      <w:headerReference w:type="default" r:id="rId25"/>
      <w:pgSz w:w="11908" w:h="16848"/>
      <w:pgMar w:top="938" w:right="1134" w:bottom="1134" w:left="1701" w:header="567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D4" w:rsidRDefault="007D48D4" w:rsidP="00162E1A">
      <w:r>
        <w:separator/>
      </w:r>
    </w:p>
  </w:endnote>
  <w:endnote w:type="continuationSeparator" w:id="0">
    <w:p w:rsidR="007D48D4" w:rsidRDefault="007D48D4" w:rsidP="0016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D4" w:rsidRDefault="007D48D4" w:rsidP="00162E1A">
      <w:r>
        <w:separator/>
      </w:r>
    </w:p>
  </w:footnote>
  <w:footnote w:type="continuationSeparator" w:id="0">
    <w:p w:rsidR="007D48D4" w:rsidRDefault="007D48D4" w:rsidP="00162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061099"/>
      <w:docPartObj>
        <w:docPartGallery w:val="Page Numbers (Top of Page)"/>
        <w:docPartUnique/>
      </w:docPartObj>
    </w:sdtPr>
    <w:sdtEndPr/>
    <w:sdtContent>
      <w:p w:rsidR="00162E1A" w:rsidRDefault="00162E1A" w:rsidP="00475B17">
        <w:pPr>
          <w:pStyle w:val="a3"/>
          <w:jc w:val="center"/>
        </w:pPr>
        <w:r w:rsidRPr="00725777">
          <w:rPr>
            <w:sz w:val="24"/>
            <w:szCs w:val="24"/>
          </w:rPr>
          <w:fldChar w:fldCharType="begin"/>
        </w:r>
        <w:r w:rsidRPr="00725777">
          <w:rPr>
            <w:sz w:val="24"/>
            <w:szCs w:val="24"/>
          </w:rPr>
          <w:instrText>PAGE   \* MERGEFORMAT</w:instrText>
        </w:r>
        <w:r w:rsidRPr="00725777">
          <w:rPr>
            <w:sz w:val="24"/>
            <w:szCs w:val="24"/>
          </w:rPr>
          <w:fldChar w:fldCharType="separate"/>
        </w:r>
        <w:r w:rsidR="00196FE3">
          <w:rPr>
            <w:noProof/>
            <w:sz w:val="24"/>
            <w:szCs w:val="24"/>
          </w:rPr>
          <w:t>16</w:t>
        </w:r>
        <w:r w:rsidRPr="00725777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E7"/>
    <w:rsid w:val="000863F8"/>
    <w:rsid w:val="000B5C83"/>
    <w:rsid w:val="000E2BF8"/>
    <w:rsid w:val="000F27E1"/>
    <w:rsid w:val="00147751"/>
    <w:rsid w:val="001524F8"/>
    <w:rsid w:val="00162E1A"/>
    <w:rsid w:val="001936B6"/>
    <w:rsid w:val="00196FE3"/>
    <w:rsid w:val="001E2C87"/>
    <w:rsid w:val="002043E4"/>
    <w:rsid w:val="002C67E3"/>
    <w:rsid w:val="003633EA"/>
    <w:rsid w:val="00386378"/>
    <w:rsid w:val="00412B75"/>
    <w:rsid w:val="00420183"/>
    <w:rsid w:val="00475B17"/>
    <w:rsid w:val="004843D4"/>
    <w:rsid w:val="004B5F77"/>
    <w:rsid w:val="00517324"/>
    <w:rsid w:val="00532473"/>
    <w:rsid w:val="005E7B7A"/>
    <w:rsid w:val="005F0173"/>
    <w:rsid w:val="00623616"/>
    <w:rsid w:val="00630C5B"/>
    <w:rsid w:val="00654209"/>
    <w:rsid w:val="00657044"/>
    <w:rsid w:val="006B3B26"/>
    <w:rsid w:val="006C7B86"/>
    <w:rsid w:val="00704456"/>
    <w:rsid w:val="00725777"/>
    <w:rsid w:val="00796687"/>
    <w:rsid w:val="007B3E8E"/>
    <w:rsid w:val="007D48D4"/>
    <w:rsid w:val="008908AC"/>
    <w:rsid w:val="008B1D6C"/>
    <w:rsid w:val="008D2C75"/>
    <w:rsid w:val="00922896"/>
    <w:rsid w:val="00970D4D"/>
    <w:rsid w:val="009C2EA0"/>
    <w:rsid w:val="00AD5A5B"/>
    <w:rsid w:val="00B032A1"/>
    <w:rsid w:val="00C15333"/>
    <w:rsid w:val="00C20DE7"/>
    <w:rsid w:val="00C2201B"/>
    <w:rsid w:val="00C32D5F"/>
    <w:rsid w:val="00C80D3C"/>
    <w:rsid w:val="00C83ED9"/>
    <w:rsid w:val="00CA29FB"/>
    <w:rsid w:val="00CC2E7D"/>
    <w:rsid w:val="00CD5AE7"/>
    <w:rsid w:val="00CE134D"/>
    <w:rsid w:val="00CF1FDB"/>
    <w:rsid w:val="00D4626C"/>
    <w:rsid w:val="00D87C85"/>
    <w:rsid w:val="00D91E2D"/>
    <w:rsid w:val="00DB0F3F"/>
    <w:rsid w:val="00DB3F84"/>
    <w:rsid w:val="00DE7A97"/>
    <w:rsid w:val="00EC6837"/>
    <w:rsid w:val="00F6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616"/>
    <w:pPr>
      <w:widowControl w:val="0"/>
    </w:pPr>
    <w:rPr>
      <w:rFonts w:ascii="Calibri" w:eastAsia="Times New Roman" w:hAnsi="Calibri"/>
      <w:color w:val="000000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62E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2E1A"/>
  </w:style>
  <w:style w:type="paragraph" w:styleId="a5">
    <w:name w:val="footer"/>
    <w:basedOn w:val="a"/>
    <w:link w:val="a6"/>
    <w:uiPriority w:val="99"/>
    <w:unhideWhenUsed/>
    <w:rsid w:val="00162E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2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616"/>
    <w:pPr>
      <w:widowControl w:val="0"/>
    </w:pPr>
    <w:rPr>
      <w:rFonts w:ascii="Calibri" w:eastAsia="Times New Roman" w:hAnsi="Calibri"/>
      <w:color w:val="000000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62E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2E1A"/>
  </w:style>
  <w:style w:type="paragraph" w:styleId="a5">
    <w:name w:val="footer"/>
    <w:basedOn w:val="a"/>
    <w:link w:val="a6"/>
    <w:uiPriority w:val="99"/>
    <w:unhideWhenUsed/>
    <w:rsid w:val="00162E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2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25595" TargetMode="External"/><Relationship Id="rId13" Type="http://schemas.openxmlformats.org/officeDocument/2006/relationships/hyperlink" Target="consultantplus://offline/ref=BB43F58195247763F145A2AB398A591BB2165C81779B7E2AE03D0E459ABFD8F5D76F9A77FA4FDEDBfAYAN" TargetMode="External"/><Relationship Id="rId18" Type="http://schemas.openxmlformats.org/officeDocument/2006/relationships/hyperlink" Target="https://login.consultant.ru/link/?req=doc&amp;base=RLAW417&amp;n=108786&amp;dst=10015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B&amp;n=442435&amp;dst=60" TargetMode="External"/><Relationship Id="rId7" Type="http://schemas.openxmlformats.org/officeDocument/2006/relationships/hyperlink" Target="https://login.consultant.ru/link/?req=doc&amp;base=RZB&amp;n=2875" TargetMode="External"/><Relationship Id="rId12" Type="http://schemas.openxmlformats.org/officeDocument/2006/relationships/hyperlink" Target="https://login.consultant.ru/link/?req=doc&amp;base=RZB&amp;n=451740" TargetMode="External"/><Relationship Id="rId17" Type="http://schemas.openxmlformats.org/officeDocument/2006/relationships/hyperlink" Target="https://login.consultant.ru/link/?req=doc&amp;base=RZB&amp;n=482878&amp;dst=28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B&amp;n=482878&amp;dst=28" TargetMode="External"/><Relationship Id="rId20" Type="http://schemas.openxmlformats.org/officeDocument/2006/relationships/hyperlink" Target="https://login.consultant.ru/link/?req=doc&amp;base=RZB&amp;n=442435&amp;dst=6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17&amp;n=108775&amp;dst=100092" TargetMode="External"/><Relationship Id="rId24" Type="http://schemas.openxmlformats.org/officeDocument/2006/relationships/hyperlink" Target="https://login.consultant.ru/link/?req=doc&amp;base=RZB&amp;n=482878&amp;dst=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B&amp;n=482885&amp;dst=1713" TargetMode="External"/><Relationship Id="rId23" Type="http://schemas.openxmlformats.org/officeDocument/2006/relationships/hyperlink" Target="https://login.consultant.ru/link/?req=doc&amp;base=RZB&amp;n=451740" TargetMode="External"/><Relationship Id="rId10" Type="http://schemas.openxmlformats.org/officeDocument/2006/relationships/hyperlink" Target="https://login.consultant.ru/link/?req=doc&amp;base=RLAW417&amp;n=108786&amp;dst=100142" TargetMode="External"/><Relationship Id="rId19" Type="http://schemas.openxmlformats.org/officeDocument/2006/relationships/hyperlink" Target="https://login.consultant.ru/link/?req=doc&amp;base=RLAW417&amp;n=108775&amp;dst=100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43F58195247763F145A2AB398A591BB2165C81779F7E2AE03D0E459AfBYFN" TargetMode="External"/><Relationship Id="rId14" Type="http://schemas.openxmlformats.org/officeDocument/2006/relationships/hyperlink" Target="https://login.consultant.ru/link/?req=doc&amp;base=RZB&amp;n=482878&amp;dst=33" TargetMode="External"/><Relationship Id="rId22" Type="http://schemas.openxmlformats.org/officeDocument/2006/relationships/hyperlink" Target="https://login.consultant.ru/link/?req=doc&amp;base=RZB&amp;n=45174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16</Pages>
  <Words>6425</Words>
  <Characters>36624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Шатунов Александр Алексеевич</dc:creator>
  <cp:lastModifiedBy>Калиш Наталья Викторовна</cp:lastModifiedBy>
  <cp:revision>26</cp:revision>
  <dcterms:created xsi:type="dcterms:W3CDTF">2025-03-17T11:43:00Z</dcterms:created>
  <dcterms:modified xsi:type="dcterms:W3CDTF">2025-03-19T12:55:00Z</dcterms:modified>
</cp:coreProperties>
</file>